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jc w:val="center"/>
        <w:rPr>
          <w:b/>
          <w:sz w:val="32"/>
        </w:rPr>
      </w:pPr>
      <w:r>
        <w:rPr>
          <w:rFonts w:hint="eastAsia"/>
          <w:b/>
          <w:sz w:val="32"/>
        </w:rPr>
        <w:t>同等品申請書</w:t>
      </w:r>
    </w:p>
    <w:p>
      <w:pPr>
        <w:wordWrap w:val="0"/>
        <w:jc w:val="right"/>
        <w:rPr>
          <w:rFonts w:hAnsi="ＭＳ 明朝"/>
          <w:bCs/>
        </w:rPr>
      </w:pPr>
      <w:r>
        <w:rPr>
          <w:rFonts w:hAnsi="ＭＳ 明朝" w:hint="eastAsia"/>
          <w:bCs/>
        </w:rPr>
        <w:t>令和</w:t>
      </w:r>
      <w:r>
        <w:rPr>
          <w:rFonts w:hAnsi="ＭＳ 明朝"/>
          <w:bCs/>
        </w:rPr>
        <w:t xml:space="preserve"> 8</w:t>
      </w:r>
      <w:r>
        <w:rPr>
          <w:rFonts w:hAnsi="ＭＳ 明朝" w:hint="eastAsia"/>
          <w:bCs/>
        </w:rPr>
        <w:t xml:space="preserve">年　　月　　日　</w:t>
      </w:r>
    </w:p>
    <w:p>
      <w:pPr>
        <w:ind w:firstLineChars="100" w:firstLine="210"/>
        <w:rPr>
          <w:rFonts w:hAnsi="ＭＳ 明朝"/>
          <w:bCs/>
        </w:rPr>
      </w:pPr>
      <w:r>
        <w:rPr>
          <w:rFonts w:hAnsi="ＭＳ 明朝" w:hint="eastAsia"/>
          <w:bCs/>
        </w:rPr>
        <w:t>野洲市病院事業管理者　前川　聡 様</w:t>
      </w:r>
    </w:p>
    <w:p>
      <w:pPr>
        <w:ind w:firstLineChars="2025" w:firstLine="4253"/>
        <w:rPr>
          <w:rFonts w:hAnsi="ＭＳ 明朝"/>
          <w:bCs/>
        </w:rPr>
      </w:pPr>
      <w:r>
        <w:rPr>
          <w:rFonts w:hAnsi="ＭＳ 明朝" w:hint="eastAsia"/>
          <w:bCs/>
        </w:rPr>
        <w:t>住　所</w:t>
      </w:r>
    </w:p>
    <w:p>
      <w:pPr>
        <w:rPr>
          <w:rFonts w:hAnsi="ＭＳ 明朝"/>
          <w:bCs/>
        </w:rPr>
      </w:pPr>
    </w:p>
    <w:p>
      <w:pPr>
        <w:ind w:firstLineChars="2025" w:firstLine="4253"/>
        <w:rPr>
          <w:rFonts w:hAnsi="ＭＳ 明朝"/>
          <w:bCs/>
        </w:rPr>
      </w:pPr>
      <w:r>
        <w:rPr>
          <w:rFonts w:hAnsi="ＭＳ 明朝" w:hint="eastAsia"/>
          <w:bCs/>
        </w:rPr>
        <w:t>氏　名　　　　　　　　　　　　　　㊞</w:t>
      </w:r>
    </w:p>
    <w:p>
      <w:pPr>
        <w:ind w:firstLineChars="1900" w:firstLine="3990"/>
        <w:rPr>
          <w:rFonts w:hAnsi="ＭＳ 明朝"/>
          <w:bCs/>
        </w:rPr>
      </w:pPr>
    </w:p>
    <w:p>
      <w:pPr>
        <w:ind w:firstLineChars="2025" w:firstLine="4253"/>
        <w:rPr>
          <w:rFonts w:hAnsi="ＭＳ 明朝"/>
          <w:bCs/>
        </w:rPr>
      </w:pPr>
      <w:r>
        <w:rPr>
          <w:rFonts w:hAnsi="ＭＳ 明朝" w:hint="eastAsia"/>
          <w:bCs/>
        </w:rPr>
        <w:t>担当者</w:t>
      </w:r>
    </w:p>
    <w:p>
      <w:pPr>
        <w:ind w:firstLineChars="2025" w:firstLine="4253"/>
        <w:rPr>
          <w:rFonts w:hAnsi="ＭＳ 明朝"/>
          <w:bCs/>
        </w:rPr>
      </w:pPr>
      <w:r>
        <w:rPr>
          <w:rFonts w:hAnsi="ＭＳ 明朝" w:hint="eastAsia"/>
          <w:bCs/>
        </w:rPr>
        <w:t>連絡先</w:t>
      </w:r>
    </w:p>
    <w:p>
      <w:pPr>
        <w:ind w:firstLineChars="1900" w:firstLine="3990"/>
        <w:rPr>
          <w:rFonts w:hAnsi="ＭＳ 明朝"/>
          <w:bCs/>
        </w:rPr>
      </w:pPr>
    </w:p>
    <w:p>
      <w:pPr>
        <w:ind w:firstLineChars="100" w:firstLine="210"/>
        <w:rPr>
          <w:rFonts w:hAnsi="ＭＳ 明朝"/>
        </w:rPr>
      </w:pPr>
      <w:r>
        <w:rPr>
          <w:rFonts w:hAnsi="ＭＳ 明朝" w:hint="eastAsia"/>
        </w:rPr>
        <w:t>令和8年7月2</w:t>
      </w:r>
      <w:r>
        <w:rPr>
          <w:rFonts w:hAnsi="ＭＳ 明朝"/>
        </w:rPr>
        <w:t>2</w:t>
      </w:r>
      <w:r>
        <w:rPr>
          <w:rFonts w:hAnsi="ＭＳ 明朝" w:hint="eastAsia"/>
        </w:rPr>
        <w:t>日付で入札公告のあった市立野洲地域医療センター手術室・内視鏡室映像配信システム納入業務に係る入札について、下記のとおり同等品の申請を行います。</w:t>
      </w:r>
    </w:p>
    <w:p>
      <w:pPr>
        <w:ind w:firstLineChars="100" w:firstLine="210"/>
        <w:rPr>
          <w:rFonts w:hAnsi="ＭＳ 明朝"/>
        </w:rPr>
      </w:pPr>
    </w:p>
    <w:p>
      <w:pPr>
        <w:pStyle w:val="a8"/>
      </w:pPr>
      <w:r>
        <w:rPr>
          <w:rFonts w:hint="eastAsia"/>
        </w:rPr>
        <w:t>記</w:t>
      </w:r>
    </w:p>
    <w:p/>
    <w:tbl>
      <w:tblPr>
        <w:tblStyle w:val="af"/>
        <w:tblW w:w="8613" w:type="dxa"/>
        <w:tblLook w:val="04A0" w:firstRow="1" w:lastRow="0" w:firstColumn="1" w:lastColumn="0" w:noHBand="0" w:noVBand="1"/>
      </w:tblPr>
      <w:tblGrid>
        <w:gridCol w:w="1809"/>
        <w:gridCol w:w="2835"/>
        <w:gridCol w:w="567"/>
        <w:gridCol w:w="2835"/>
        <w:gridCol w:w="567"/>
      </w:tblGrid>
      <w:tr>
        <w:trPr>
          <w:trHeight w:val="510"/>
        </w:trPr>
        <w:tc>
          <w:tcPr>
            <w:tcW w:w="1809" w:type="dxa"/>
            <w:vMerge w:val="restart"/>
            <w:vAlign w:val="center"/>
          </w:tcPr>
          <w:p>
            <w:pPr>
              <w:jc w:val="center"/>
            </w:pPr>
            <w:r>
              <w:rPr>
                <w:rFonts w:hint="eastAsia"/>
              </w:rPr>
              <w:t>同等品申請</w:t>
            </w:r>
          </w:p>
          <w:p>
            <w:pPr>
              <w:jc w:val="center"/>
            </w:pPr>
            <w:r>
              <w:rPr>
                <w:rFonts w:hint="eastAsia"/>
              </w:rPr>
              <w:t>項目チェック</w:t>
            </w:r>
          </w:p>
        </w:tc>
        <w:tc>
          <w:tcPr>
            <w:tcW w:w="2835" w:type="dxa"/>
            <w:tcBorders>
              <w:right w:val="single" w:sz="18" w:space="0" w:color="auto"/>
            </w:tcBorders>
            <w:vAlign w:val="center"/>
          </w:tcPr>
          <w:p>
            <w:pPr>
              <w:jc w:val="center"/>
              <w:rPr>
                <w:rFonts w:hAnsi="ＭＳ 明朝" w:cs="ＭＳ 明朝"/>
                <w:sz w:val="18"/>
              </w:rPr>
            </w:pPr>
            <w:r>
              <w:rPr>
                <w:rFonts w:hAnsi="ＭＳ 明朝" w:cs="ＭＳ 明朝" w:hint="eastAsia"/>
                <w:sz w:val="18"/>
              </w:rPr>
              <w:t>1</w:t>
            </w:r>
            <w:r>
              <w:rPr>
                <w:rFonts w:hAnsi="ＭＳ 明朝" w:cs="ＭＳ 明朝"/>
                <w:sz w:val="18"/>
              </w:rPr>
              <w:t>.</w:t>
            </w:r>
            <w:r>
              <w:rPr>
                <w:rFonts w:hAnsi="ＭＳ 明朝" w:cs="ＭＳ 明朝" w:hint="eastAsia"/>
                <w:sz w:val="18"/>
              </w:rPr>
              <w:t>記録配信エンコーダ・手術映像コントロールシステム</w:t>
            </w:r>
          </w:p>
        </w:tc>
        <w:tc>
          <w:tcPr>
            <w:tcW w:w="567"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vAlign w:val="center"/>
          </w:tcPr>
          <w:p>
            <w:pPr>
              <w:jc w:val="center"/>
              <w:rPr>
                <w:rFonts w:hAnsi="ＭＳ 明朝" w:cs="ＭＳ 明朝"/>
                <w:szCs w:val="21"/>
              </w:rPr>
            </w:pPr>
          </w:p>
        </w:tc>
        <w:tc>
          <w:tcPr>
            <w:tcW w:w="2835" w:type="dxa"/>
            <w:tcBorders>
              <w:left w:val="single" w:sz="18" w:space="0" w:color="auto"/>
              <w:right w:val="single" w:sz="18" w:space="0" w:color="auto"/>
            </w:tcBorders>
            <w:vAlign w:val="center"/>
          </w:tcPr>
          <w:p>
            <w:pPr>
              <w:jc w:val="center"/>
              <w:rPr>
                <w:rFonts w:hAnsi="ＭＳ 明朝" w:cs="ＭＳ 明朝"/>
                <w:sz w:val="18"/>
              </w:rPr>
            </w:pPr>
            <w:r>
              <w:rPr>
                <w:rFonts w:hAnsi="ＭＳ 明朝" w:cs="ＭＳ 明朝" w:hint="eastAsia"/>
                <w:sz w:val="18"/>
              </w:rPr>
              <w:t>2.映像入出力端子</w:t>
            </w:r>
          </w:p>
        </w:tc>
        <w:tc>
          <w:tcPr>
            <w:tcW w:w="567"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vAlign w:val="center"/>
          </w:tcPr>
          <w:p>
            <w:pPr>
              <w:jc w:val="center"/>
              <w:rPr>
                <w:rFonts w:hAnsi="ＭＳ 明朝" w:cs="ＭＳ 明朝"/>
              </w:rPr>
            </w:pPr>
          </w:p>
        </w:tc>
      </w:tr>
      <w:tr>
        <w:trPr>
          <w:trHeight w:val="510"/>
        </w:trPr>
        <w:tc>
          <w:tcPr>
            <w:tcW w:w="1809" w:type="dxa"/>
            <w:vMerge/>
            <w:vAlign w:val="center"/>
          </w:tcPr>
          <w:p>
            <w:pPr>
              <w:jc w:val="center"/>
            </w:pPr>
          </w:p>
        </w:tc>
        <w:tc>
          <w:tcPr>
            <w:tcW w:w="2835" w:type="dxa"/>
            <w:tcBorders>
              <w:right w:val="single" w:sz="18" w:space="0" w:color="auto"/>
            </w:tcBorders>
            <w:vAlign w:val="center"/>
          </w:tcPr>
          <w:p>
            <w:pPr>
              <w:jc w:val="center"/>
              <w:rPr>
                <w:rFonts w:hAnsi="ＭＳ 明朝" w:cs="ＭＳ 明朝"/>
                <w:sz w:val="18"/>
              </w:rPr>
            </w:pPr>
            <w:r>
              <w:rPr>
                <w:rFonts w:hAnsi="ＭＳ 明朝" w:cs="ＭＳ 明朝" w:hint="eastAsia"/>
                <w:sz w:val="18"/>
              </w:rPr>
              <w:t>3</w:t>
            </w:r>
            <w:r>
              <w:rPr>
                <w:rFonts w:hAnsi="ＭＳ 明朝" w:cs="ＭＳ 明朝"/>
                <w:sz w:val="18"/>
              </w:rPr>
              <w:t>.</w:t>
            </w:r>
            <w:r>
              <w:rPr>
                <w:rFonts w:hAnsi="ＭＳ 明朝" w:cs="ＭＳ 明朝" w:hint="eastAsia"/>
                <w:sz w:val="18"/>
              </w:rPr>
              <w:t>壁掛モニタ</w:t>
            </w:r>
          </w:p>
        </w:tc>
        <w:tc>
          <w:tcPr>
            <w:tcW w:w="567"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vAlign w:val="center"/>
          </w:tcPr>
          <w:p>
            <w:pPr>
              <w:jc w:val="center"/>
              <w:rPr>
                <w:rFonts w:hAnsi="ＭＳ 明朝" w:cs="ＭＳ 明朝"/>
                <w:szCs w:val="21"/>
              </w:rPr>
            </w:pPr>
          </w:p>
        </w:tc>
        <w:tc>
          <w:tcPr>
            <w:tcW w:w="2835" w:type="dxa"/>
            <w:tcBorders>
              <w:left w:val="single" w:sz="18" w:space="0" w:color="auto"/>
              <w:right w:val="single" w:sz="18" w:space="0" w:color="auto"/>
            </w:tcBorders>
            <w:vAlign w:val="center"/>
          </w:tcPr>
          <w:p>
            <w:pPr>
              <w:jc w:val="center"/>
              <w:rPr>
                <w:rFonts w:hAnsi="ＭＳ 明朝" w:cs="ＭＳ 明朝"/>
                <w:sz w:val="18"/>
              </w:rPr>
            </w:pPr>
            <w:r>
              <w:rPr>
                <w:rFonts w:hAnsi="ＭＳ 明朝" w:cs="ＭＳ 明朝" w:hint="eastAsia"/>
                <w:sz w:val="18"/>
              </w:rPr>
              <w:t>4.懸垂モニタ</w:t>
            </w:r>
          </w:p>
        </w:tc>
        <w:tc>
          <w:tcPr>
            <w:tcW w:w="567"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vAlign w:val="center"/>
          </w:tcPr>
          <w:p>
            <w:pPr>
              <w:jc w:val="center"/>
              <w:rPr>
                <w:rFonts w:hAnsi="ＭＳ 明朝" w:cs="ＭＳ 明朝"/>
              </w:rPr>
            </w:pPr>
          </w:p>
        </w:tc>
      </w:tr>
      <w:tr>
        <w:trPr>
          <w:trHeight w:val="510"/>
        </w:trPr>
        <w:tc>
          <w:tcPr>
            <w:tcW w:w="1809" w:type="dxa"/>
            <w:vMerge/>
            <w:vAlign w:val="center"/>
          </w:tcPr>
          <w:p>
            <w:pPr>
              <w:jc w:val="center"/>
            </w:pPr>
          </w:p>
        </w:tc>
        <w:tc>
          <w:tcPr>
            <w:tcW w:w="2835" w:type="dxa"/>
            <w:tcBorders>
              <w:right w:val="single" w:sz="18" w:space="0" w:color="auto"/>
            </w:tcBorders>
            <w:vAlign w:val="center"/>
          </w:tcPr>
          <w:p>
            <w:pPr>
              <w:jc w:val="center"/>
              <w:rPr>
                <w:rFonts w:hAnsi="ＭＳ 明朝" w:cs="ＭＳ 明朝"/>
                <w:sz w:val="18"/>
              </w:rPr>
            </w:pPr>
            <w:r>
              <w:rPr>
                <w:rFonts w:hAnsi="ＭＳ 明朝" w:cs="ＭＳ 明朝" w:hint="eastAsia"/>
                <w:sz w:val="18"/>
              </w:rPr>
              <w:t>5</w:t>
            </w:r>
            <w:r>
              <w:rPr>
                <w:rFonts w:hAnsi="ＭＳ 明朝" w:cs="ＭＳ 明朝"/>
                <w:sz w:val="18"/>
              </w:rPr>
              <w:t>.</w:t>
            </w:r>
            <w:r>
              <w:rPr>
                <w:rFonts w:hAnsi="ＭＳ 明朝" w:cs="ＭＳ Ｐゴシック" w:hint="eastAsia"/>
                <w:kern w:val="0"/>
                <w:sz w:val="18"/>
              </w:rPr>
              <w:t>術野カメラシステム</w:t>
            </w:r>
          </w:p>
        </w:tc>
        <w:tc>
          <w:tcPr>
            <w:tcW w:w="567"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vAlign w:val="center"/>
          </w:tcPr>
          <w:p>
            <w:pPr>
              <w:jc w:val="center"/>
              <w:rPr>
                <w:rFonts w:hAnsi="ＭＳ 明朝" w:cs="ＭＳ 明朝"/>
                <w:szCs w:val="21"/>
              </w:rPr>
            </w:pPr>
          </w:p>
        </w:tc>
        <w:tc>
          <w:tcPr>
            <w:tcW w:w="2835" w:type="dxa"/>
            <w:tcBorders>
              <w:left w:val="single" w:sz="18" w:space="0" w:color="auto"/>
              <w:right w:val="single" w:sz="18" w:space="0" w:color="auto"/>
            </w:tcBorders>
            <w:vAlign w:val="center"/>
          </w:tcPr>
          <w:p>
            <w:pPr>
              <w:jc w:val="center"/>
              <w:rPr>
                <w:rFonts w:hAnsi="ＭＳ 明朝" w:cs="ＭＳ 明朝"/>
                <w:sz w:val="18"/>
              </w:rPr>
            </w:pPr>
            <w:r>
              <w:rPr>
                <w:rFonts w:hAnsi="ＭＳ 明朝" w:cs="ＭＳ 明朝" w:hint="eastAsia"/>
                <w:sz w:val="18"/>
              </w:rPr>
              <w:t>6</w:t>
            </w:r>
            <w:r>
              <w:rPr>
                <w:rFonts w:hAnsi="ＭＳ 明朝" w:cs="ＭＳ 明朝"/>
                <w:sz w:val="18"/>
              </w:rPr>
              <w:t>.</w:t>
            </w:r>
            <w:r>
              <w:rPr>
                <w:rFonts w:hAnsi="ＭＳ 明朝" w:cs="ＭＳ Ｐゴシック" w:hint="eastAsia"/>
                <w:kern w:val="0"/>
                <w:sz w:val="18"/>
              </w:rPr>
              <w:t>監視カメラ</w:t>
            </w:r>
          </w:p>
        </w:tc>
        <w:tc>
          <w:tcPr>
            <w:tcW w:w="567"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vAlign w:val="center"/>
          </w:tcPr>
          <w:p>
            <w:pPr>
              <w:jc w:val="center"/>
              <w:rPr>
                <w:rFonts w:hAnsi="ＭＳ 明朝" w:cs="ＭＳ 明朝"/>
              </w:rPr>
            </w:pPr>
          </w:p>
        </w:tc>
      </w:tr>
      <w:tr>
        <w:trPr>
          <w:trHeight w:val="510"/>
        </w:trPr>
        <w:tc>
          <w:tcPr>
            <w:tcW w:w="1809" w:type="dxa"/>
            <w:vMerge/>
            <w:vAlign w:val="center"/>
          </w:tcPr>
          <w:p>
            <w:pPr>
              <w:jc w:val="center"/>
            </w:pPr>
          </w:p>
        </w:tc>
        <w:tc>
          <w:tcPr>
            <w:tcW w:w="2835" w:type="dxa"/>
            <w:tcBorders>
              <w:right w:val="single" w:sz="18" w:space="0" w:color="auto"/>
            </w:tcBorders>
            <w:vAlign w:val="center"/>
          </w:tcPr>
          <w:p>
            <w:pPr>
              <w:jc w:val="center"/>
              <w:rPr>
                <w:rFonts w:hAnsi="ＭＳ 明朝" w:cs="ＭＳ 明朝"/>
                <w:sz w:val="18"/>
              </w:rPr>
            </w:pPr>
            <w:r>
              <w:rPr>
                <w:rFonts w:hAnsi="ＭＳ 明朝" w:cs="ＭＳ 明朝" w:hint="eastAsia"/>
                <w:sz w:val="18"/>
              </w:rPr>
              <w:t>7</w:t>
            </w:r>
            <w:r>
              <w:rPr>
                <w:rFonts w:hAnsi="ＭＳ 明朝" w:cs="ＭＳ 明朝"/>
                <w:sz w:val="18"/>
              </w:rPr>
              <w:t>.</w:t>
            </w:r>
            <w:r>
              <w:rPr>
                <w:rFonts w:hAnsi="ＭＳ 明朝" w:cs="ＭＳ 明朝" w:hint="eastAsia"/>
                <w:sz w:val="18"/>
              </w:rPr>
              <w:t>マルチ表示モニタ</w:t>
            </w:r>
          </w:p>
        </w:tc>
        <w:tc>
          <w:tcPr>
            <w:tcW w:w="567"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vAlign w:val="center"/>
          </w:tcPr>
          <w:p>
            <w:pPr>
              <w:jc w:val="center"/>
              <w:rPr>
                <w:rFonts w:hAnsi="ＭＳ 明朝" w:cs="ＭＳ 明朝"/>
                <w:szCs w:val="21"/>
              </w:rPr>
            </w:pPr>
          </w:p>
        </w:tc>
        <w:tc>
          <w:tcPr>
            <w:tcW w:w="2835" w:type="dxa"/>
            <w:tcBorders>
              <w:left w:val="single" w:sz="18" w:space="0" w:color="auto"/>
              <w:right w:val="single" w:sz="18" w:space="0" w:color="auto"/>
            </w:tcBorders>
            <w:vAlign w:val="center"/>
          </w:tcPr>
          <w:p>
            <w:pPr>
              <w:jc w:val="center"/>
              <w:rPr>
                <w:rFonts w:hAnsi="ＭＳ 明朝" w:cs="ＭＳ 明朝"/>
                <w:sz w:val="18"/>
              </w:rPr>
            </w:pPr>
            <w:r>
              <w:rPr>
                <w:rFonts w:hAnsi="ＭＳ 明朝" w:cs="ＭＳ 明朝" w:hint="eastAsia"/>
                <w:sz w:val="18"/>
              </w:rPr>
              <w:t>8</w:t>
            </w:r>
            <w:r>
              <w:rPr>
                <w:rFonts w:hAnsi="ＭＳ 明朝" w:cs="ＭＳ 明朝"/>
                <w:sz w:val="18"/>
              </w:rPr>
              <w:t>.</w:t>
            </w:r>
            <w:r>
              <w:rPr>
                <w:rFonts w:hAnsi="ＭＳ 明朝" w:cs="ＭＳ 明朝" w:hint="eastAsia"/>
                <w:sz w:val="18"/>
              </w:rPr>
              <w:t>内視鏡室記録エンコーダ</w:t>
            </w:r>
          </w:p>
        </w:tc>
        <w:tc>
          <w:tcPr>
            <w:tcW w:w="567"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vAlign w:val="center"/>
          </w:tcPr>
          <w:p>
            <w:pPr>
              <w:jc w:val="center"/>
              <w:rPr>
                <w:rFonts w:hAnsi="ＭＳ 明朝" w:cs="ＭＳ 明朝"/>
              </w:rPr>
            </w:pPr>
          </w:p>
        </w:tc>
      </w:tr>
      <w:tr>
        <w:trPr>
          <w:trHeight w:val="510"/>
        </w:trPr>
        <w:tc>
          <w:tcPr>
            <w:tcW w:w="1809" w:type="dxa"/>
            <w:vMerge/>
            <w:vAlign w:val="center"/>
          </w:tcPr>
          <w:p>
            <w:pPr>
              <w:jc w:val="center"/>
            </w:pPr>
          </w:p>
        </w:tc>
        <w:tc>
          <w:tcPr>
            <w:tcW w:w="2835" w:type="dxa"/>
            <w:tcBorders>
              <w:right w:val="single" w:sz="18" w:space="0" w:color="auto"/>
            </w:tcBorders>
            <w:vAlign w:val="center"/>
          </w:tcPr>
          <w:p>
            <w:pPr>
              <w:jc w:val="center"/>
              <w:rPr>
                <w:rFonts w:hAnsi="ＭＳ 明朝" w:cs="ＭＳ 明朝"/>
                <w:sz w:val="18"/>
              </w:rPr>
            </w:pPr>
            <w:r>
              <w:rPr>
                <w:rFonts w:hAnsi="ＭＳ 明朝" w:cs="ＭＳ 明朝" w:hint="eastAsia"/>
                <w:sz w:val="18"/>
              </w:rPr>
              <w:t>9</w:t>
            </w:r>
            <w:r>
              <w:rPr>
                <w:rFonts w:hAnsi="ＭＳ 明朝" w:cs="ＭＳ 明朝"/>
                <w:sz w:val="18"/>
              </w:rPr>
              <w:t>.</w:t>
            </w:r>
            <w:r>
              <w:rPr>
                <w:rFonts w:hAnsi="ＭＳ 明朝" w:cs="ＭＳ 明朝" w:hint="eastAsia"/>
                <w:sz w:val="18"/>
              </w:rPr>
              <w:t>内視鏡室映像入出力端子</w:t>
            </w:r>
          </w:p>
        </w:tc>
        <w:tc>
          <w:tcPr>
            <w:tcW w:w="567"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vAlign w:val="center"/>
          </w:tcPr>
          <w:p>
            <w:pPr>
              <w:jc w:val="center"/>
              <w:rPr>
                <w:rFonts w:hAnsi="ＭＳ 明朝" w:cs="ＭＳ 明朝"/>
                <w:szCs w:val="21"/>
              </w:rPr>
            </w:pPr>
          </w:p>
        </w:tc>
        <w:tc>
          <w:tcPr>
            <w:tcW w:w="2835" w:type="dxa"/>
            <w:tcBorders>
              <w:left w:val="single" w:sz="18" w:space="0" w:color="auto"/>
              <w:right w:val="single" w:sz="18" w:space="0" w:color="auto"/>
            </w:tcBorders>
            <w:vAlign w:val="center"/>
          </w:tcPr>
          <w:p>
            <w:pPr>
              <w:jc w:val="center"/>
              <w:rPr>
                <w:rFonts w:hAnsi="ＭＳ 明朝" w:cs="ＭＳ 明朝"/>
                <w:sz w:val="18"/>
              </w:rPr>
            </w:pPr>
            <w:r>
              <w:rPr>
                <w:rFonts w:hAnsi="ＭＳ 明朝" w:cs="ＭＳ 明朝" w:hint="eastAsia"/>
                <w:sz w:val="18"/>
              </w:rPr>
              <w:t>10.内視鏡室懸垂モニタ</w:t>
            </w:r>
          </w:p>
          <w:p>
            <w:pPr>
              <w:jc w:val="center"/>
              <w:rPr>
                <w:rFonts w:hAnsi="ＭＳ 明朝" w:cs="ＭＳ 明朝"/>
                <w:sz w:val="18"/>
              </w:rPr>
            </w:pPr>
            <w:r>
              <w:rPr>
                <w:rFonts w:hAnsi="ＭＳ 明朝" w:cs="ＭＳ 明朝" w:hint="eastAsia"/>
                <w:sz w:val="18"/>
              </w:rPr>
              <w:t>（メディカル用）</w:t>
            </w:r>
          </w:p>
        </w:tc>
        <w:tc>
          <w:tcPr>
            <w:tcW w:w="567"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vAlign w:val="center"/>
          </w:tcPr>
          <w:p>
            <w:pPr>
              <w:jc w:val="center"/>
              <w:rPr>
                <w:rFonts w:hAnsi="ＭＳ 明朝" w:cs="ＭＳ 明朝"/>
              </w:rPr>
            </w:pPr>
          </w:p>
        </w:tc>
      </w:tr>
      <w:tr>
        <w:trPr>
          <w:trHeight w:val="510"/>
        </w:trPr>
        <w:tc>
          <w:tcPr>
            <w:tcW w:w="1809" w:type="dxa"/>
            <w:vMerge/>
            <w:vAlign w:val="center"/>
          </w:tcPr>
          <w:p>
            <w:pPr>
              <w:jc w:val="center"/>
            </w:pPr>
          </w:p>
        </w:tc>
        <w:tc>
          <w:tcPr>
            <w:tcW w:w="2835" w:type="dxa"/>
            <w:tcBorders>
              <w:right w:val="single" w:sz="18" w:space="0" w:color="auto"/>
            </w:tcBorders>
            <w:vAlign w:val="center"/>
          </w:tcPr>
          <w:p>
            <w:pPr>
              <w:jc w:val="center"/>
              <w:rPr>
                <w:rFonts w:hAnsi="ＭＳ 明朝" w:cs="ＭＳ 明朝"/>
                <w:sz w:val="18"/>
              </w:rPr>
            </w:pPr>
            <w:r>
              <w:rPr>
                <w:rFonts w:hAnsi="ＭＳ 明朝" w:cs="ＭＳ 明朝"/>
                <w:sz w:val="18"/>
              </w:rPr>
              <w:t>11.</w:t>
            </w:r>
            <w:r>
              <w:rPr>
                <w:rFonts w:hAnsi="ＭＳ 明朝" w:cs="ＭＳ 明朝" w:hint="eastAsia"/>
                <w:sz w:val="18"/>
              </w:rPr>
              <w:t>内視鏡室スタンドモニタ</w:t>
            </w:r>
          </w:p>
          <w:p>
            <w:pPr>
              <w:jc w:val="center"/>
              <w:rPr>
                <w:rFonts w:cs="ＭＳ 明朝"/>
              </w:rPr>
            </w:pPr>
            <w:r>
              <w:rPr>
                <w:rFonts w:hAnsi="ＭＳ 明朝" w:cs="ＭＳ 明朝" w:hint="eastAsia"/>
                <w:sz w:val="18"/>
              </w:rPr>
              <w:t>（PC用）</w:t>
            </w:r>
          </w:p>
        </w:tc>
        <w:tc>
          <w:tcPr>
            <w:tcW w:w="567"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vAlign w:val="center"/>
          </w:tcPr>
          <w:p>
            <w:pPr>
              <w:jc w:val="center"/>
              <w:rPr>
                <w:rFonts w:hAnsi="ＭＳ 明朝" w:cs="ＭＳ 明朝"/>
                <w:szCs w:val="21"/>
              </w:rPr>
            </w:pPr>
          </w:p>
        </w:tc>
        <w:tc>
          <w:tcPr>
            <w:tcW w:w="2835" w:type="dxa"/>
            <w:tcBorders>
              <w:left w:val="single" w:sz="18" w:space="0" w:color="auto"/>
            </w:tcBorders>
            <w:vAlign w:val="center"/>
          </w:tcPr>
          <w:p>
            <w:pPr>
              <w:jc w:val="center"/>
              <w:rPr>
                <w:rFonts w:hAnsi="ＭＳ 明朝" w:cs="ＭＳ 明朝"/>
                <w:sz w:val="18"/>
              </w:rPr>
            </w:pPr>
          </w:p>
        </w:tc>
        <w:tc>
          <w:tcPr>
            <w:tcW w:w="567" w:type="dxa"/>
            <w:tcBorders>
              <w:top w:val="single" w:sz="18" w:space="0" w:color="auto"/>
            </w:tcBorders>
            <w:vAlign w:val="center"/>
          </w:tcPr>
          <w:p>
            <w:pPr>
              <w:jc w:val="center"/>
              <w:rPr>
                <w:rFonts w:hAnsi="ＭＳ 明朝" w:cs="ＭＳ 明朝"/>
              </w:rPr>
            </w:pPr>
          </w:p>
        </w:tc>
      </w:tr>
      <w:tr>
        <w:trPr>
          <w:trHeight w:val="688"/>
        </w:trPr>
        <w:tc>
          <w:tcPr>
            <w:tcW w:w="1809" w:type="dxa"/>
            <w:vAlign w:val="center"/>
          </w:tcPr>
          <w:p>
            <w:pPr>
              <w:jc w:val="center"/>
            </w:pPr>
            <w:r>
              <w:rPr>
                <w:rFonts w:hint="eastAsia"/>
              </w:rPr>
              <w:t>同等品記載</w:t>
            </w:r>
          </w:p>
          <w:p>
            <w:pPr>
              <w:jc w:val="center"/>
            </w:pPr>
            <w:r>
              <w:rPr>
                <w:rFonts w:hint="eastAsia"/>
              </w:rPr>
              <w:t>(メーカー・規格)</w:t>
            </w:r>
          </w:p>
        </w:tc>
        <w:tc>
          <w:tcPr>
            <w:tcW w:w="6804" w:type="dxa"/>
            <w:gridSpan w:val="4"/>
            <w:vAlign w:val="center"/>
          </w:tcPr>
          <w:p>
            <w:pPr>
              <w:jc w:val="center"/>
            </w:pPr>
            <w:r>
              <w:rPr>
                <w:rFonts w:hAnsi="ＭＳ 明朝" w:cs="ＭＳ 明朝" w:hint="eastAsia"/>
              </w:rPr>
              <w:t>別紙1のとおり</w:t>
            </w:r>
          </w:p>
        </w:tc>
      </w:tr>
      <w:tr>
        <w:trPr>
          <w:trHeight w:val="688"/>
        </w:trPr>
        <w:tc>
          <w:tcPr>
            <w:tcW w:w="1809" w:type="dxa"/>
            <w:vAlign w:val="center"/>
          </w:tcPr>
          <w:p>
            <w:pPr>
              <w:jc w:val="center"/>
            </w:pPr>
            <w:r>
              <w:rPr>
                <w:rFonts w:hint="eastAsia"/>
              </w:rPr>
              <w:t>同等品</w:t>
            </w:r>
          </w:p>
          <w:p>
            <w:pPr>
              <w:jc w:val="center"/>
            </w:pPr>
            <w:r>
              <w:rPr>
                <w:rFonts w:hint="eastAsia"/>
              </w:rPr>
              <w:t>要件確認</w:t>
            </w:r>
          </w:p>
        </w:tc>
        <w:tc>
          <w:tcPr>
            <w:tcW w:w="6804" w:type="dxa"/>
            <w:gridSpan w:val="4"/>
            <w:vAlign w:val="center"/>
          </w:tcPr>
          <w:p>
            <w:pPr>
              <w:jc w:val="center"/>
              <w:rPr>
                <w:rFonts w:hAnsi="ＭＳ 明朝" w:cs="ＭＳ 明朝"/>
              </w:rPr>
            </w:pPr>
            <w:r>
              <w:rPr>
                <w:rFonts w:hAnsi="ＭＳ 明朝" w:cs="ＭＳ 明朝" w:hint="eastAsia"/>
              </w:rPr>
              <w:t>別紙</w:t>
            </w:r>
            <w:r>
              <w:rPr>
                <w:rFonts w:hAnsi="ＭＳ 明朝" w:cs="ＭＳ 明朝"/>
              </w:rPr>
              <w:t>2</w:t>
            </w:r>
            <w:r>
              <w:rPr>
                <w:rFonts w:hAnsi="ＭＳ 明朝" w:cs="ＭＳ 明朝" w:hint="eastAsia"/>
              </w:rPr>
              <w:t>のとおり</w:t>
            </w:r>
          </w:p>
        </w:tc>
      </w:tr>
    </w:tbl>
    <w:p>
      <w:pPr>
        <w:jc w:val="left"/>
      </w:pPr>
      <w:r>
        <w:rPr>
          <w:rFonts w:hint="eastAsia"/>
        </w:rPr>
        <w:t>注１）仕様が確認出来るカタログ図等も同時に提出すること。</w:t>
      </w:r>
    </w:p>
    <w:p>
      <w:pPr>
        <w:ind w:left="630" w:hangingChars="300" w:hanging="630"/>
        <w:jc w:val="left"/>
      </w:pPr>
      <w:r>
        <w:rPr>
          <w:rFonts w:hint="eastAsia"/>
        </w:rPr>
        <w:t>注２）同等品申請をする場合は、上記「同等品申請項目チェック」の同等品申請をする項目に✓を入れること。</w:t>
      </w:r>
    </w:p>
    <w:p>
      <w:pPr>
        <w:ind w:left="630" w:hangingChars="300" w:hanging="630"/>
        <w:jc w:val="left"/>
      </w:pPr>
      <w:r>
        <w:rPr>
          <w:rFonts w:hint="eastAsia"/>
        </w:rPr>
        <w:t>注３）同等品として申請する物品のメーカーと規格を別紙1「同等品(</w:t>
      </w:r>
      <w:r>
        <w:t>メーカー・規格</w:t>
      </w:r>
      <w:r>
        <w:rPr>
          <w:rFonts w:hint="eastAsia"/>
        </w:rPr>
        <w:t xml:space="preserve">)記載表」に記載すること。(基準品は、仕様書 </w:t>
      </w:r>
      <w:r>
        <w:t>6</w:t>
      </w:r>
      <w:r>
        <w:rPr>
          <w:rFonts w:hint="eastAsia"/>
        </w:rPr>
        <w:t>.構成リスト(基準品)を参照。</w:t>
      </w:r>
      <w:r>
        <w:t>)</w:t>
      </w:r>
    </w:p>
    <w:p>
      <w:pPr>
        <w:ind w:left="630" w:hangingChars="300" w:hanging="630"/>
        <w:jc w:val="left"/>
        <w:rPr>
          <w:spacing w:val="-4"/>
        </w:rPr>
      </w:pPr>
      <w:r>
        <w:rPr>
          <w:rFonts w:hint="eastAsia"/>
        </w:rPr>
        <w:t>注４）</w:t>
      </w:r>
      <w:r>
        <w:rPr>
          <w:rFonts w:hint="eastAsia"/>
          <w:spacing w:val="-4"/>
        </w:rPr>
        <w:t>別紙2「</w:t>
      </w:r>
      <w:r>
        <w:rPr>
          <w:rFonts w:hint="eastAsia"/>
          <w:bCs/>
          <w:spacing w:val="-4"/>
        </w:rPr>
        <w:t>同等品要件確認表</w:t>
      </w:r>
      <w:r>
        <w:rPr>
          <w:rFonts w:hint="eastAsia"/>
          <w:spacing w:val="-4"/>
        </w:rPr>
        <w:t>」の「対応可」欄に✓を入れ同等品申請物品が要件全てを満たしていることを明確にすること。</w:t>
      </w:r>
    </w:p>
    <w:p>
      <w:pPr>
        <w:ind w:left="816" w:hangingChars="300" w:hanging="816"/>
        <w:jc w:val="center"/>
        <w:rPr>
          <w:spacing w:val="-4"/>
        </w:rPr>
      </w:pPr>
      <w:r>
        <w:rPr>
          <w:rFonts w:hint="eastAsia"/>
          <w:spacing w:val="-4"/>
          <w:sz w:val="28"/>
        </w:rPr>
        <w:lastRenderedPageBreak/>
        <w:t>別紙</w:t>
      </w:r>
      <w:r>
        <w:rPr>
          <w:spacing w:val="-4"/>
          <w:sz w:val="28"/>
        </w:rPr>
        <w:t>1</w:t>
      </w:r>
      <w:r>
        <w:rPr>
          <w:rFonts w:hint="eastAsia"/>
          <w:spacing w:val="-4"/>
          <w:sz w:val="28"/>
        </w:rPr>
        <w:t xml:space="preserve">　同等品(</w:t>
      </w:r>
      <w:r>
        <w:rPr>
          <w:spacing w:val="-4"/>
          <w:sz w:val="28"/>
        </w:rPr>
        <w:t>メーカー・規格</w:t>
      </w:r>
      <w:r>
        <w:rPr>
          <w:rFonts w:hint="eastAsia"/>
          <w:spacing w:val="-4"/>
          <w:sz w:val="28"/>
        </w:rPr>
        <w:t>)記載表</w:t>
      </w:r>
    </w:p>
    <w:tbl>
      <w:tblPr>
        <w:tblW w:w="9639" w:type="dxa"/>
        <w:tblInd w:w="-468" w:type="dxa"/>
        <w:tblCellMar>
          <w:left w:w="99" w:type="dxa"/>
          <w:right w:w="99" w:type="dxa"/>
        </w:tblCellMar>
        <w:tblLook w:val="04A0" w:firstRow="1" w:lastRow="0" w:firstColumn="1" w:lastColumn="0" w:noHBand="0" w:noVBand="1"/>
      </w:tblPr>
      <w:tblGrid>
        <w:gridCol w:w="442"/>
        <w:gridCol w:w="5937"/>
        <w:gridCol w:w="1418"/>
        <w:gridCol w:w="1842"/>
      </w:tblGrid>
      <w:tr>
        <w:trPr>
          <w:trHeight w:val="361"/>
        </w:trPr>
        <w:tc>
          <w:tcPr>
            <w:tcW w:w="442" w:type="dxa"/>
            <w:tcBorders>
              <w:top w:val="single" w:sz="4" w:space="0" w:color="auto"/>
              <w:left w:val="single" w:sz="4" w:space="0" w:color="auto"/>
              <w:bottom w:val="single" w:sz="4" w:space="0" w:color="auto"/>
              <w:right w:val="single" w:sz="4" w:space="0" w:color="auto"/>
            </w:tcBorders>
            <w:shd w:val="clear" w:color="000000" w:fill="E2ECF8"/>
            <w:noWrap/>
            <w:vAlign w:val="center"/>
            <w:hideMark/>
          </w:tcPr>
          <w:p>
            <w:pPr>
              <w:widowControl/>
              <w:jc w:val="center"/>
              <w:rPr>
                <w:rFonts w:hAnsi="ＭＳ 明朝" w:cs="ＭＳ Ｐゴシック"/>
                <w:color w:val="000000"/>
                <w:kern w:val="0"/>
                <w:sz w:val="20"/>
              </w:rPr>
            </w:pPr>
            <w:r>
              <w:rPr>
                <w:rFonts w:hAnsi="ＭＳ 明朝" w:cs="ＭＳ Ｐゴシック" w:hint="eastAsia"/>
                <w:color w:val="000000"/>
                <w:kern w:val="0"/>
                <w:sz w:val="20"/>
              </w:rPr>
              <w:t>NO</w:t>
            </w:r>
          </w:p>
        </w:tc>
        <w:tc>
          <w:tcPr>
            <w:tcW w:w="5937" w:type="dxa"/>
            <w:tcBorders>
              <w:top w:val="single" w:sz="4" w:space="0" w:color="auto"/>
              <w:left w:val="nil"/>
              <w:bottom w:val="single" w:sz="4" w:space="0" w:color="auto"/>
              <w:right w:val="single" w:sz="4" w:space="0" w:color="auto"/>
            </w:tcBorders>
            <w:shd w:val="clear" w:color="000000" w:fill="E2ECF8"/>
            <w:noWrap/>
            <w:vAlign w:val="center"/>
            <w:hideMark/>
          </w:tcPr>
          <w:p>
            <w:pPr>
              <w:widowControl/>
              <w:jc w:val="center"/>
              <w:rPr>
                <w:rFonts w:hAnsi="ＭＳ 明朝" w:cs="ＭＳ Ｐゴシック"/>
                <w:color w:val="000000"/>
                <w:kern w:val="0"/>
                <w:sz w:val="20"/>
              </w:rPr>
            </w:pPr>
            <w:r>
              <w:rPr>
                <w:rFonts w:hAnsi="ＭＳ 明朝" w:cs="ＭＳ Ｐゴシック" w:hint="eastAsia"/>
                <w:color w:val="000000"/>
                <w:kern w:val="0"/>
                <w:sz w:val="20"/>
              </w:rPr>
              <w:t>品名</w:t>
            </w:r>
          </w:p>
        </w:tc>
        <w:tc>
          <w:tcPr>
            <w:tcW w:w="1418" w:type="dxa"/>
            <w:tcBorders>
              <w:top w:val="single" w:sz="4" w:space="0" w:color="auto"/>
              <w:left w:val="nil"/>
              <w:bottom w:val="single" w:sz="4" w:space="0" w:color="auto"/>
              <w:right w:val="single" w:sz="4" w:space="0" w:color="auto"/>
            </w:tcBorders>
            <w:shd w:val="clear" w:color="000000" w:fill="E2ECF8"/>
            <w:noWrap/>
            <w:vAlign w:val="center"/>
            <w:hideMark/>
          </w:tcPr>
          <w:p>
            <w:pPr>
              <w:widowControl/>
              <w:jc w:val="center"/>
              <w:rPr>
                <w:rFonts w:hAnsi="ＭＳ 明朝" w:cs="ＭＳ Ｐゴシック"/>
                <w:color w:val="000000"/>
                <w:kern w:val="0"/>
                <w:sz w:val="20"/>
              </w:rPr>
            </w:pPr>
            <w:r>
              <w:rPr>
                <w:rFonts w:hAnsi="ＭＳ 明朝" w:cs="ＭＳ Ｐゴシック" w:hint="eastAsia"/>
                <w:color w:val="000000"/>
                <w:kern w:val="0"/>
                <w:sz w:val="20"/>
              </w:rPr>
              <w:t>メーカー</w:t>
            </w:r>
          </w:p>
        </w:tc>
        <w:tc>
          <w:tcPr>
            <w:tcW w:w="1842" w:type="dxa"/>
            <w:tcBorders>
              <w:top w:val="single" w:sz="4" w:space="0" w:color="auto"/>
              <w:left w:val="nil"/>
              <w:bottom w:val="single" w:sz="4" w:space="0" w:color="auto"/>
              <w:right w:val="single" w:sz="4" w:space="0" w:color="auto"/>
            </w:tcBorders>
            <w:shd w:val="clear" w:color="000000" w:fill="E2ECF8"/>
            <w:noWrap/>
            <w:vAlign w:val="center"/>
            <w:hideMark/>
          </w:tcPr>
          <w:p>
            <w:pPr>
              <w:widowControl/>
              <w:jc w:val="center"/>
              <w:rPr>
                <w:rFonts w:hAnsi="ＭＳ 明朝" w:cs="ＭＳ Ｐゴシック"/>
                <w:color w:val="000000"/>
                <w:kern w:val="0"/>
                <w:sz w:val="20"/>
              </w:rPr>
            </w:pPr>
            <w:r>
              <w:rPr>
                <w:rFonts w:hAnsi="ＭＳ 明朝" w:cs="ＭＳ Ｐゴシック" w:hint="eastAsia"/>
                <w:color w:val="000000"/>
                <w:kern w:val="0"/>
                <w:sz w:val="20"/>
              </w:rPr>
              <w:t>型式</w:t>
            </w: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b/>
                <w:kern w:val="0"/>
                <w:sz w:val="20"/>
              </w:rPr>
            </w:pPr>
            <w:r>
              <w:rPr>
                <w:rFonts w:hAnsi="ＭＳ 明朝" w:cs="ＭＳ Ｐゴシック" w:hint="eastAsia"/>
                <w:b/>
                <w:kern w:val="0"/>
                <w:sz w:val="20"/>
              </w:rPr>
              <w:t>1</w:t>
            </w:r>
          </w:p>
        </w:tc>
        <w:tc>
          <w:tcPr>
            <w:tcW w:w="5937" w:type="dxa"/>
            <w:tcBorders>
              <w:top w:val="nil"/>
              <w:left w:val="nil"/>
              <w:bottom w:val="single" w:sz="4" w:space="0" w:color="auto"/>
              <w:right w:val="single" w:sz="4" w:space="0" w:color="auto"/>
            </w:tcBorders>
            <w:shd w:val="clear" w:color="auto" w:fill="auto"/>
            <w:noWrap/>
            <w:vAlign w:val="center"/>
            <w:hideMark/>
          </w:tcPr>
          <w:p>
            <w:pPr>
              <w:widowControl/>
              <w:jc w:val="left"/>
              <w:rPr>
                <w:rFonts w:hAnsi="ＭＳ 明朝" w:cs="ＭＳ Ｐゴシック"/>
                <w:b/>
                <w:kern w:val="0"/>
                <w:sz w:val="20"/>
              </w:rPr>
            </w:pPr>
            <w:r>
              <w:rPr>
                <w:rFonts w:hAnsi="ＭＳ 明朝" w:cs="ＭＳ Ｐゴシック" w:hint="eastAsia"/>
                <w:b/>
                <w:kern w:val="0"/>
                <w:sz w:val="20"/>
              </w:rPr>
              <w:t>記録配信エンコーダ・手術映像コントロールシステム</w:t>
            </w:r>
          </w:p>
        </w:tc>
        <w:tc>
          <w:tcPr>
            <w:tcW w:w="1418" w:type="dxa"/>
            <w:tcBorders>
              <w:top w:val="nil"/>
              <w:left w:val="nil"/>
              <w:bottom w:val="single" w:sz="4" w:space="0" w:color="auto"/>
              <w:right w:val="single" w:sz="4" w:space="0" w:color="auto"/>
            </w:tcBorders>
            <w:shd w:val="clear" w:color="auto" w:fill="auto"/>
            <w:noWrap/>
            <w:vAlign w:val="center"/>
            <w:hideMark/>
          </w:tcPr>
          <w:p>
            <w:pPr>
              <w:widowControl/>
              <w:jc w:val="left"/>
              <w:rPr>
                <w:rFonts w:hAnsi="ＭＳ 明朝" w:cs="ＭＳ Ｐゴシック"/>
                <w:kern w:val="0"/>
                <w:sz w:val="20"/>
              </w:rPr>
            </w:pPr>
            <w:r>
              <w:rPr>
                <w:rFonts w:hAnsi="ＭＳ 明朝" w:cs="ＭＳ Ｐゴシック" w:hint="eastAsia"/>
                <w:kern w:val="0"/>
                <w:sz w:val="20"/>
              </w:rPr>
              <w:t xml:space="preserve">　</w:t>
            </w:r>
          </w:p>
        </w:tc>
        <w:tc>
          <w:tcPr>
            <w:tcW w:w="1842" w:type="dxa"/>
            <w:tcBorders>
              <w:top w:val="nil"/>
              <w:left w:val="nil"/>
              <w:bottom w:val="single" w:sz="4" w:space="0" w:color="auto"/>
              <w:right w:val="single" w:sz="4" w:space="0" w:color="auto"/>
            </w:tcBorders>
            <w:shd w:val="clear" w:color="auto" w:fill="auto"/>
            <w:noWrap/>
            <w:vAlign w:val="center"/>
            <w:hideMark/>
          </w:tcPr>
          <w:p>
            <w:pPr>
              <w:widowControl/>
              <w:jc w:val="left"/>
              <w:rPr>
                <w:rFonts w:hAnsi="ＭＳ 明朝" w:cs="ＭＳ Ｐゴシック"/>
                <w:kern w:val="0"/>
                <w:sz w:val="20"/>
              </w:rPr>
            </w:pPr>
            <w:r>
              <w:rPr>
                <w:rFonts w:hAnsi="ＭＳ 明朝" w:cs="ＭＳ Ｐゴシック" w:hint="eastAsia"/>
                <w:kern w:val="0"/>
                <w:sz w:val="20"/>
              </w:rPr>
              <w:t xml:space="preserve">　</w:t>
            </w: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tcPr>
          <w:p>
            <w:pPr>
              <w:widowControl/>
              <w:jc w:val="center"/>
              <w:rPr>
                <w:rFonts w:hAnsi="ＭＳ 明朝" w:cs="ＭＳ Ｐゴシック"/>
                <w:b/>
                <w:kern w:val="0"/>
                <w:sz w:val="20"/>
              </w:rPr>
            </w:pPr>
          </w:p>
        </w:tc>
        <w:tc>
          <w:tcPr>
            <w:tcW w:w="5937" w:type="dxa"/>
            <w:tcBorders>
              <w:top w:val="nil"/>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r>
              <w:rPr>
                <w:rFonts w:hAnsi="ＭＳ 明朝" w:cs="ＭＳ Ｐゴシック" w:hint="eastAsia"/>
                <w:kern w:val="0"/>
                <w:sz w:val="20"/>
              </w:rPr>
              <w:t>手術室3室  エンコーダ</w:t>
            </w:r>
          </w:p>
        </w:tc>
        <w:tc>
          <w:tcPr>
            <w:tcW w:w="1418" w:type="dxa"/>
            <w:tcBorders>
              <w:top w:val="single" w:sz="4" w:space="0" w:color="auto"/>
              <w:left w:val="nil"/>
              <w:bottom w:val="single" w:sz="18" w:space="0" w:color="auto"/>
              <w:right w:val="single" w:sz="4" w:space="0" w:color="auto"/>
            </w:tcBorders>
            <w:shd w:val="clear" w:color="auto" w:fill="auto"/>
            <w:noWrap/>
            <w:vAlign w:val="center"/>
          </w:tcPr>
          <w:p>
            <w:pPr>
              <w:widowControl/>
              <w:jc w:val="left"/>
              <w:rPr>
                <w:rFonts w:hAnsi="ＭＳ 明朝" w:cs="ＭＳ Ｐゴシック"/>
                <w:kern w:val="0"/>
                <w:sz w:val="20"/>
              </w:rPr>
            </w:pPr>
          </w:p>
        </w:tc>
        <w:tc>
          <w:tcPr>
            <w:tcW w:w="1842" w:type="dxa"/>
            <w:tcBorders>
              <w:top w:val="single" w:sz="4" w:space="0" w:color="auto"/>
              <w:left w:val="nil"/>
              <w:bottom w:val="single" w:sz="18" w:space="0" w:color="auto"/>
              <w:right w:val="single" w:sz="4" w:space="0" w:color="auto"/>
            </w:tcBorders>
            <w:shd w:val="clear" w:color="auto" w:fill="auto"/>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kern w:val="0"/>
                <w:sz w:val="20"/>
              </w:rPr>
            </w:pPr>
          </w:p>
        </w:tc>
        <w:tc>
          <w:tcPr>
            <w:tcW w:w="5937" w:type="dxa"/>
            <w:tcBorders>
              <w:top w:val="nil"/>
              <w:left w:val="nil"/>
              <w:bottom w:val="single" w:sz="4" w:space="0" w:color="auto"/>
              <w:right w:val="single" w:sz="18" w:space="0" w:color="auto"/>
            </w:tcBorders>
            <w:shd w:val="clear" w:color="auto" w:fill="auto"/>
            <w:noWrap/>
            <w:vAlign w:val="center"/>
            <w:hideMark/>
          </w:tcPr>
          <w:p>
            <w:pPr>
              <w:widowControl/>
              <w:ind w:firstLineChars="100" w:firstLine="200"/>
              <w:jc w:val="left"/>
              <w:rPr>
                <w:rFonts w:hAnsi="ＭＳ 明朝" w:cs="ＭＳ Ｐゴシック"/>
                <w:kern w:val="0"/>
                <w:sz w:val="20"/>
              </w:rPr>
            </w:pPr>
            <w:r>
              <w:rPr>
                <w:rFonts w:hAnsi="ＭＳ 明朝" w:cs="ＭＳ Ｐゴシック" w:hint="eastAsia"/>
                <w:kern w:val="0"/>
                <w:sz w:val="20"/>
              </w:rPr>
              <w:t>FHDエンコーダ NEB2</w:t>
            </w:r>
          </w:p>
        </w:tc>
        <w:tc>
          <w:tcPr>
            <w:tcW w:w="1418"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c>
          <w:tcPr>
            <w:tcW w:w="1842"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kern w:val="0"/>
                <w:sz w:val="20"/>
              </w:rPr>
            </w:pPr>
          </w:p>
        </w:tc>
        <w:tc>
          <w:tcPr>
            <w:tcW w:w="5937" w:type="dxa"/>
            <w:tcBorders>
              <w:top w:val="nil"/>
              <w:left w:val="nil"/>
              <w:bottom w:val="single" w:sz="4" w:space="0" w:color="auto"/>
              <w:right w:val="single" w:sz="18" w:space="0" w:color="auto"/>
            </w:tcBorders>
            <w:shd w:val="clear" w:color="auto" w:fill="auto"/>
            <w:noWrap/>
            <w:vAlign w:val="center"/>
            <w:hideMark/>
          </w:tcPr>
          <w:p>
            <w:pPr>
              <w:widowControl/>
              <w:ind w:firstLineChars="100" w:firstLine="200"/>
              <w:jc w:val="left"/>
              <w:rPr>
                <w:rFonts w:hAnsi="ＭＳ 明朝" w:cs="ＭＳ Ｐゴシック"/>
                <w:kern w:val="0"/>
                <w:sz w:val="20"/>
              </w:rPr>
            </w:pPr>
            <w:r>
              <w:rPr>
                <w:rFonts w:hAnsi="ＭＳ 明朝" w:cs="ＭＳ Ｐゴシック" w:hint="eastAsia"/>
                <w:kern w:val="0"/>
                <w:sz w:val="20"/>
              </w:rPr>
              <w:t>エンコーダ NEB2用ラックマウント金具(BOX/2U)</w:t>
            </w:r>
          </w:p>
        </w:tc>
        <w:tc>
          <w:tcPr>
            <w:tcW w:w="1418"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c>
          <w:tcPr>
            <w:tcW w:w="1842"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kern w:val="0"/>
                <w:sz w:val="20"/>
              </w:rPr>
            </w:pPr>
          </w:p>
        </w:tc>
        <w:tc>
          <w:tcPr>
            <w:tcW w:w="5937" w:type="dxa"/>
            <w:tcBorders>
              <w:top w:val="nil"/>
              <w:left w:val="nil"/>
              <w:bottom w:val="single" w:sz="4" w:space="0" w:color="auto"/>
              <w:right w:val="single" w:sz="18" w:space="0" w:color="auto"/>
            </w:tcBorders>
            <w:shd w:val="clear" w:color="auto" w:fill="auto"/>
            <w:noWrap/>
            <w:vAlign w:val="center"/>
            <w:hideMark/>
          </w:tcPr>
          <w:p>
            <w:pPr>
              <w:widowControl/>
              <w:ind w:firstLineChars="100" w:firstLine="200"/>
              <w:jc w:val="left"/>
              <w:rPr>
                <w:rFonts w:hAnsi="ＭＳ 明朝" w:cs="ＭＳ Ｐゴシック"/>
                <w:kern w:val="0"/>
                <w:sz w:val="20"/>
              </w:rPr>
            </w:pPr>
            <w:r>
              <w:rPr>
                <w:rFonts w:hAnsi="ＭＳ 明朝" w:cs="ＭＳ Ｐゴシック" w:hint="eastAsia"/>
                <w:kern w:val="0"/>
                <w:sz w:val="20"/>
              </w:rPr>
              <w:t>17型タッチパネルモニタ(グレー)ベゼルあり</w:t>
            </w:r>
          </w:p>
        </w:tc>
        <w:tc>
          <w:tcPr>
            <w:tcW w:w="1418"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c>
          <w:tcPr>
            <w:tcW w:w="1842"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kern w:val="0"/>
                <w:sz w:val="20"/>
              </w:rPr>
            </w:pPr>
          </w:p>
        </w:tc>
        <w:tc>
          <w:tcPr>
            <w:tcW w:w="5937" w:type="dxa"/>
            <w:tcBorders>
              <w:top w:val="nil"/>
              <w:left w:val="nil"/>
              <w:bottom w:val="single" w:sz="4" w:space="0" w:color="auto"/>
              <w:right w:val="single" w:sz="18" w:space="0" w:color="auto"/>
            </w:tcBorders>
            <w:shd w:val="clear" w:color="auto" w:fill="auto"/>
            <w:noWrap/>
            <w:vAlign w:val="center"/>
            <w:hideMark/>
          </w:tcPr>
          <w:p>
            <w:pPr>
              <w:widowControl/>
              <w:ind w:firstLineChars="100" w:firstLine="200"/>
              <w:jc w:val="left"/>
              <w:rPr>
                <w:rFonts w:hAnsi="ＭＳ 明朝" w:cs="ＭＳ Ｐゴシック"/>
                <w:kern w:val="0"/>
                <w:sz w:val="20"/>
              </w:rPr>
            </w:pPr>
            <w:r>
              <w:rPr>
                <w:rFonts w:hAnsi="ＭＳ 明朝" w:cs="ＭＳ Ｐゴシック" w:hint="eastAsia"/>
                <w:kern w:val="0"/>
                <w:sz w:val="20"/>
              </w:rPr>
              <w:t>タッチパネル ラックマウント金具 17型用(8U/グレー)</w:t>
            </w:r>
          </w:p>
        </w:tc>
        <w:tc>
          <w:tcPr>
            <w:tcW w:w="1418"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c>
          <w:tcPr>
            <w:tcW w:w="1842"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kern w:val="0"/>
                <w:sz w:val="20"/>
              </w:rPr>
            </w:pPr>
          </w:p>
        </w:tc>
        <w:tc>
          <w:tcPr>
            <w:tcW w:w="5937" w:type="dxa"/>
            <w:tcBorders>
              <w:top w:val="nil"/>
              <w:left w:val="nil"/>
              <w:bottom w:val="single" w:sz="4" w:space="0" w:color="auto"/>
              <w:right w:val="single" w:sz="18" w:space="0" w:color="auto"/>
            </w:tcBorders>
            <w:shd w:val="clear" w:color="auto" w:fill="auto"/>
            <w:noWrap/>
            <w:vAlign w:val="center"/>
            <w:hideMark/>
          </w:tcPr>
          <w:p>
            <w:pPr>
              <w:widowControl/>
              <w:ind w:firstLineChars="100" w:firstLine="200"/>
              <w:jc w:val="left"/>
              <w:rPr>
                <w:rFonts w:hAnsi="ＭＳ 明朝" w:cs="ＭＳ Ｐゴシック"/>
                <w:kern w:val="0"/>
                <w:sz w:val="20"/>
              </w:rPr>
            </w:pPr>
            <w:r>
              <w:rPr>
                <w:rFonts w:hAnsi="ＭＳ 明朝" w:cs="ＭＳ Ｐゴシック" w:hint="eastAsia"/>
                <w:kern w:val="0"/>
                <w:sz w:val="20"/>
              </w:rPr>
              <w:t>12G-SDIスイッチャ(16×16)</w:t>
            </w:r>
          </w:p>
        </w:tc>
        <w:tc>
          <w:tcPr>
            <w:tcW w:w="1418"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c>
          <w:tcPr>
            <w:tcW w:w="1842"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kern w:val="0"/>
                <w:sz w:val="20"/>
              </w:rPr>
            </w:pPr>
          </w:p>
        </w:tc>
        <w:tc>
          <w:tcPr>
            <w:tcW w:w="5937" w:type="dxa"/>
            <w:tcBorders>
              <w:top w:val="nil"/>
              <w:left w:val="nil"/>
              <w:bottom w:val="single" w:sz="4" w:space="0" w:color="auto"/>
              <w:right w:val="single" w:sz="18" w:space="0" w:color="auto"/>
            </w:tcBorders>
            <w:shd w:val="clear" w:color="auto" w:fill="auto"/>
            <w:noWrap/>
            <w:vAlign w:val="center"/>
            <w:hideMark/>
          </w:tcPr>
          <w:p>
            <w:pPr>
              <w:widowControl/>
              <w:ind w:firstLineChars="100" w:firstLine="200"/>
              <w:jc w:val="left"/>
              <w:rPr>
                <w:rFonts w:hAnsi="ＭＳ 明朝" w:cs="ＭＳ Ｐゴシック"/>
                <w:kern w:val="0"/>
                <w:sz w:val="20"/>
              </w:rPr>
            </w:pPr>
            <w:r>
              <w:rPr>
                <w:rFonts w:hAnsi="ＭＳ 明朝" w:cs="ＭＳ Ｐゴシック" w:hint="eastAsia"/>
                <w:kern w:val="0"/>
                <w:sz w:val="20"/>
              </w:rPr>
              <w:t>USB-SSD(1TB)</w:t>
            </w:r>
          </w:p>
        </w:tc>
        <w:tc>
          <w:tcPr>
            <w:tcW w:w="1418"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c>
          <w:tcPr>
            <w:tcW w:w="1842"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kern w:val="0"/>
                <w:sz w:val="20"/>
              </w:rPr>
            </w:pPr>
          </w:p>
        </w:tc>
        <w:tc>
          <w:tcPr>
            <w:tcW w:w="5937" w:type="dxa"/>
            <w:tcBorders>
              <w:top w:val="nil"/>
              <w:left w:val="nil"/>
              <w:bottom w:val="single" w:sz="4" w:space="0" w:color="auto"/>
              <w:right w:val="single" w:sz="18" w:space="0" w:color="auto"/>
            </w:tcBorders>
            <w:shd w:val="clear" w:color="auto" w:fill="auto"/>
            <w:noWrap/>
            <w:vAlign w:val="center"/>
            <w:hideMark/>
          </w:tcPr>
          <w:p>
            <w:pPr>
              <w:widowControl/>
              <w:ind w:firstLineChars="100" w:firstLine="200"/>
              <w:jc w:val="left"/>
              <w:rPr>
                <w:rFonts w:hAnsi="ＭＳ 明朝" w:cs="ＭＳ Ｐゴシック"/>
                <w:kern w:val="0"/>
                <w:sz w:val="20"/>
              </w:rPr>
            </w:pPr>
            <w:r>
              <w:rPr>
                <w:rFonts w:hAnsi="ＭＳ 明朝" w:cs="ＭＳ Ｐゴシック" w:hint="eastAsia"/>
                <w:kern w:val="0"/>
                <w:sz w:val="20"/>
              </w:rPr>
              <w:t>生体情報モニタ用配信エンコーダ</w:t>
            </w:r>
          </w:p>
        </w:tc>
        <w:tc>
          <w:tcPr>
            <w:tcW w:w="1418"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c>
          <w:tcPr>
            <w:tcW w:w="1842"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tcPr>
          <w:p>
            <w:pPr>
              <w:widowControl/>
              <w:jc w:val="center"/>
              <w:rPr>
                <w:rFonts w:hAnsi="ＭＳ 明朝" w:cs="ＭＳ Ｐゴシック"/>
                <w:kern w:val="0"/>
                <w:sz w:val="20"/>
              </w:rPr>
            </w:pPr>
          </w:p>
        </w:tc>
        <w:tc>
          <w:tcPr>
            <w:tcW w:w="5937" w:type="dxa"/>
            <w:tcBorders>
              <w:top w:val="nil"/>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p>
        </w:tc>
        <w:tc>
          <w:tcPr>
            <w:tcW w:w="1418" w:type="dxa"/>
            <w:tcBorders>
              <w:top w:val="single" w:sz="18" w:space="0" w:color="auto"/>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p>
        </w:tc>
        <w:tc>
          <w:tcPr>
            <w:tcW w:w="1842" w:type="dxa"/>
            <w:tcBorders>
              <w:top w:val="single" w:sz="18" w:space="0" w:color="auto"/>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tcPr>
          <w:p>
            <w:pPr>
              <w:widowControl/>
              <w:jc w:val="center"/>
              <w:rPr>
                <w:rFonts w:hAnsi="ＭＳ 明朝" w:cs="ＭＳ Ｐゴシック"/>
                <w:b/>
                <w:kern w:val="0"/>
                <w:sz w:val="20"/>
              </w:rPr>
            </w:pPr>
            <w:r>
              <w:rPr>
                <w:rFonts w:hAnsi="ＭＳ 明朝" w:cs="ＭＳ Ｐゴシック" w:hint="eastAsia"/>
                <w:b/>
                <w:kern w:val="0"/>
                <w:sz w:val="20"/>
              </w:rPr>
              <w:t>2</w:t>
            </w:r>
          </w:p>
        </w:tc>
        <w:tc>
          <w:tcPr>
            <w:tcW w:w="5937" w:type="dxa"/>
            <w:tcBorders>
              <w:top w:val="nil"/>
              <w:left w:val="nil"/>
              <w:bottom w:val="single" w:sz="4" w:space="0" w:color="auto"/>
              <w:right w:val="single" w:sz="4" w:space="0" w:color="auto"/>
            </w:tcBorders>
            <w:shd w:val="clear" w:color="auto" w:fill="auto"/>
            <w:noWrap/>
            <w:vAlign w:val="center"/>
          </w:tcPr>
          <w:p>
            <w:pPr>
              <w:widowControl/>
              <w:jc w:val="left"/>
              <w:rPr>
                <w:rFonts w:hAnsi="ＭＳ 明朝" w:cs="ＭＳ Ｐゴシック"/>
                <w:b/>
                <w:kern w:val="0"/>
                <w:sz w:val="20"/>
              </w:rPr>
            </w:pPr>
            <w:r>
              <w:rPr>
                <w:rFonts w:hAnsi="ＭＳ 明朝" w:cs="ＭＳ Ｐゴシック" w:hint="eastAsia"/>
                <w:b/>
                <w:kern w:val="0"/>
                <w:sz w:val="20"/>
              </w:rPr>
              <w:t>映像入出力端子</w:t>
            </w:r>
          </w:p>
        </w:tc>
        <w:tc>
          <w:tcPr>
            <w:tcW w:w="1418" w:type="dxa"/>
            <w:tcBorders>
              <w:top w:val="nil"/>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p>
        </w:tc>
        <w:tc>
          <w:tcPr>
            <w:tcW w:w="1842" w:type="dxa"/>
            <w:tcBorders>
              <w:top w:val="nil"/>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b/>
                <w:kern w:val="0"/>
                <w:sz w:val="20"/>
              </w:rPr>
            </w:pPr>
          </w:p>
        </w:tc>
        <w:tc>
          <w:tcPr>
            <w:tcW w:w="5937" w:type="dxa"/>
            <w:tcBorders>
              <w:top w:val="nil"/>
              <w:left w:val="nil"/>
              <w:bottom w:val="single" w:sz="4" w:space="0" w:color="auto"/>
              <w:right w:val="single" w:sz="4" w:space="0" w:color="auto"/>
            </w:tcBorders>
            <w:shd w:val="clear" w:color="auto" w:fill="auto"/>
            <w:noWrap/>
            <w:vAlign w:val="center"/>
            <w:hideMark/>
          </w:tcPr>
          <w:p>
            <w:pPr>
              <w:widowControl/>
              <w:jc w:val="left"/>
              <w:rPr>
                <w:rFonts w:hAnsi="ＭＳ 明朝" w:cs="ＭＳ Ｐゴシック"/>
                <w:kern w:val="0"/>
                <w:sz w:val="20"/>
              </w:rPr>
            </w:pPr>
            <w:r>
              <w:rPr>
                <w:rFonts w:hAnsi="ＭＳ 明朝" w:cs="ＭＳ Ｐゴシック" w:hint="eastAsia"/>
                <w:kern w:val="0"/>
                <w:sz w:val="20"/>
              </w:rPr>
              <w:t>手術室3室  電子カルテ用壁面埋込型コンバータ(各1ヶ所)</w:t>
            </w:r>
          </w:p>
        </w:tc>
        <w:tc>
          <w:tcPr>
            <w:tcW w:w="1418" w:type="dxa"/>
            <w:tcBorders>
              <w:top w:val="single" w:sz="4" w:space="0" w:color="auto"/>
              <w:left w:val="nil"/>
              <w:bottom w:val="single" w:sz="18" w:space="0" w:color="auto"/>
              <w:right w:val="single" w:sz="4" w:space="0" w:color="auto"/>
            </w:tcBorders>
            <w:shd w:val="clear" w:color="auto" w:fill="auto"/>
            <w:noWrap/>
            <w:vAlign w:val="center"/>
          </w:tcPr>
          <w:p>
            <w:pPr>
              <w:widowControl/>
              <w:jc w:val="left"/>
              <w:rPr>
                <w:rFonts w:hAnsi="ＭＳ 明朝" w:cs="ＭＳ Ｐゴシック"/>
                <w:kern w:val="0"/>
                <w:sz w:val="20"/>
              </w:rPr>
            </w:pPr>
          </w:p>
        </w:tc>
        <w:tc>
          <w:tcPr>
            <w:tcW w:w="1842" w:type="dxa"/>
            <w:tcBorders>
              <w:top w:val="single" w:sz="4" w:space="0" w:color="auto"/>
              <w:left w:val="nil"/>
              <w:bottom w:val="single" w:sz="18" w:space="0" w:color="auto"/>
              <w:right w:val="single" w:sz="4" w:space="0" w:color="auto"/>
            </w:tcBorders>
            <w:shd w:val="clear" w:color="auto" w:fill="auto"/>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kern w:val="0"/>
                <w:sz w:val="20"/>
              </w:rPr>
            </w:pPr>
          </w:p>
        </w:tc>
        <w:tc>
          <w:tcPr>
            <w:tcW w:w="5937" w:type="dxa"/>
            <w:tcBorders>
              <w:top w:val="nil"/>
              <w:left w:val="nil"/>
              <w:bottom w:val="single" w:sz="4" w:space="0" w:color="auto"/>
              <w:right w:val="single" w:sz="18" w:space="0" w:color="auto"/>
            </w:tcBorders>
            <w:shd w:val="clear" w:color="auto" w:fill="auto"/>
            <w:noWrap/>
            <w:vAlign w:val="center"/>
            <w:hideMark/>
          </w:tcPr>
          <w:p>
            <w:pPr>
              <w:widowControl/>
              <w:ind w:firstLineChars="100" w:firstLine="200"/>
              <w:jc w:val="left"/>
              <w:rPr>
                <w:rFonts w:hAnsi="ＭＳ 明朝" w:cs="ＭＳ Ｐゴシック"/>
                <w:kern w:val="0"/>
                <w:sz w:val="20"/>
              </w:rPr>
            </w:pPr>
            <w:r>
              <w:rPr>
                <w:rFonts w:hAnsi="ＭＳ 明朝" w:cs="ＭＳ Ｐゴシック" w:hint="eastAsia"/>
                <w:kern w:val="0"/>
                <w:sz w:val="20"/>
              </w:rPr>
              <w:t>壁面埋込型コンバータDVI→SDI</w:t>
            </w:r>
          </w:p>
        </w:tc>
        <w:tc>
          <w:tcPr>
            <w:tcW w:w="1418"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c>
          <w:tcPr>
            <w:tcW w:w="1842"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kern w:val="0"/>
                <w:sz w:val="20"/>
              </w:rPr>
            </w:pPr>
          </w:p>
        </w:tc>
        <w:tc>
          <w:tcPr>
            <w:tcW w:w="5937" w:type="dxa"/>
            <w:tcBorders>
              <w:top w:val="nil"/>
              <w:left w:val="nil"/>
              <w:bottom w:val="single" w:sz="4" w:space="0" w:color="auto"/>
              <w:right w:val="single" w:sz="4" w:space="0" w:color="auto"/>
            </w:tcBorders>
            <w:shd w:val="clear" w:color="auto" w:fill="auto"/>
            <w:noWrap/>
            <w:vAlign w:val="center"/>
            <w:hideMark/>
          </w:tcPr>
          <w:p>
            <w:pPr>
              <w:widowControl/>
              <w:jc w:val="left"/>
              <w:rPr>
                <w:rFonts w:hAnsi="ＭＳ 明朝" w:cs="ＭＳ Ｐゴシック"/>
                <w:kern w:val="0"/>
                <w:sz w:val="20"/>
              </w:rPr>
            </w:pPr>
            <w:r>
              <w:rPr>
                <w:rFonts w:hAnsi="ＭＳ 明朝" w:cs="ＭＳ Ｐゴシック" w:hint="eastAsia"/>
                <w:kern w:val="0"/>
                <w:sz w:val="20"/>
              </w:rPr>
              <w:t>手術室3室  生体情報用壁面埋込型コンバータ(各1ヶ所)</w:t>
            </w:r>
          </w:p>
        </w:tc>
        <w:tc>
          <w:tcPr>
            <w:tcW w:w="1418" w:type="dxa"/>
            <w:tcBorders>
              <w:top w:val="single" w:sz="18" w:space="0" w:color="auto"/>
              <w:left w:val="single" w:sz="4" w:space="0" w:color="auto"/>
              <w:bottom w:val="single" w:sz="18" w:space="0" w:color="auto"/>
              <w:right w:val="single" w:sz="4" w:space="0" w:color="auto"/>
            </w:tcBorders>
            <w:shd w:val="clear" w:color="auto" w:fill="auto"/>
            <w:noWrap/>
            <w:vAlign w:val="center"/>
          </w:tcPr>
          <w:p>
            <w:pPr>
              <w:widowControl/>
              <w:jc w:val="left"/>
              <w:rPr>
                <w:rFonts w:hAnsi="ＭＳ 明朝" w:cs="ＭＳ Ｐゴシック"/>
                <w:kern w:val="0"/>
                <w:sz w:val="20"/>
              </w:rPr>
            </w:pPr>
          </w:p>
        </w:tc>
        <w:tc>
          <w:tcPr>
            <w:tcW w:w="1842" w:type="dxa"/>
            <w:tcBorders>
              <w:top w:val="single" w:sz="18" w:space="0" w:color="auto"/>
              <w:left w:val="single" w:sz="4" w:space="0" w:color="auto"/>
              <w:bottom w:val="single" w:sz="18" w:space="0" w:color="auto"/>
              <w:right w:val="single" w:sz="4" w:space="0" w:color="auto"/>
            </w:tcBorders>
            <w:shd w:val="clear" w:color="auto" w:fill="auto"/>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kern w:val="0"/>
                <w:sz w:val="20"/>
              </w:rPr>
            </w:pPr>
          </w:p>
        </w:tc>
        <w:tc>
          <w:tcPr>
            <w:tcW w:w="5937" w:type="dxa"/>
            <w:tcBorders>
              <w:top w:val="nil"/>
              <w:left w:val="nil"/>
              <w:bottom w:val="single" w:sz="4" w:space="0" w:color="auto"/>
              <w:right w:val="single" w:sz="18" w:space="0" w:color="auto"/>
            </w:tcBorders>
            <w:shd w:val="clear" w:color="auto" w:fill="auto"/>
            <w:noWrap/>
            <w:vAlign w:val="center"/>
            <w:hideMark/>
          </w:tcPr>
          <w:p>
            <w:pPr>
              <w:widowControl/>
              <w:ind w:firstLineChars="100" w:firstLine="200"/>
              <w:jc w:val="left"/>
              <w:rPr>
                <w:rFonts w:hAnsi="ＭＳ 明朝" w:cs="ＭＳ Ｐゴシック"/>
                <w:kern w:val="0"/>
                <w:sz w:val="20"/>
              </w:rPr>
            </w:pPr>
            <w:r>
              <w:rPr>
                <w:rFonts w:hAnsi="ＭＳ 明朝" w:cs="ＭＳ Ｐゴシック" w:hint="eastAsia"/>
                <w:kern w:val="0"/>
                <w:sz w:val="20"/>
              </w:rPr>
              <w:t>壁面埋込型コンバータDVI→SDI</w:t>
            </w:r>
          </w:p>
        </w:tc>
        <w:tc>
          <w:tcPr>
            <w:tcW w:w="1418"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c>
          <w:tcPr>
            <w:tcW w:w="1842"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kern w:val="0"/>
                <w:sz w:val="20"/>
              </w:rPr>
            </w:pPr>
          </w:p>
        </w:tc>
        <w:tc>
          <w:tcPr>
            <w:tcW w:w="5937" w:type="dxa"/>
            <w:tcBorders>
              <w:top w:val="nil"/>
              <w:left w:val="nil"/>
              <w:bottom w:val="single" w:sz="4" w:space="0" w:color="auto"/>
              <w:right w:val="single" w:sz="4" w:space="0" w:color="auto"/>
            </w:tcBorders>
            <w:shd w:val="clear" w:color="auto" w:fill="auto"/>
            <w:noWrap/>
            <w:vAlign w:val="center"/>
            <w:hideMark/>
          </w:tcPr>
          <w:p>
            <w:pPr>
              <w:widowControl/>
              <w:jc w:val="left"/>
              <w:rPr>
                <w:rFonts w:hAnsi="ＭＳ 明朝" w:cs="ＭＳ Ｐゴシック"/>
                <w:kern w:val="0"/>
                <w:sz w:val="20"/>
              </w:rPr>
            </w:pPr>
            <w:r>
              <w:rPr>
                <w:rFonts w:hAnsi="ＭＳ 明朝" w:cs="ＭＳ Ｐゴシック" w:hint="eastAsia"/>
                <w:kern w:val="0"/>
                <w:sz w:val="20"/>
              </w:rPr>
              <w:t>手術室3室  術野用壁埋込型コンバータ(各2ヶ所)</w:t>
            </w:r>
          </w:p>
        </w:tc>
        <w:tc>
          <w:tcPr>
            <w:tcW w:w="1418" w:type="dxa"/>
            <w:tcBorders>
              <w:top w:val="single" w:sz="18" w:space="0" w:color="auto"/>
              <w:left w:val="single" w:sz="4" w:space="0" w:color="auto"/>
              <w:bottom w:val="single" w:sz="18" w:space="0" w:color="auto"/>
              <w:right w:val="single" w:sz="4" w:space="0" w:color="auto"/>
            </w:tcBorders>
            <w:shd w:val="clear" w:color="auto" w:fill="auto"/>
            <w:noWrap/>
            <w:vAlign w:val="center"/>
          </w:tcPr>
          <w:p>
            <w:pPr>
              <w:widowControl/>
              <w:jc w:val="left"/>
              <w:rPr>
                <w:rFonts w:hAnsi="ＭＳ 明朝" w:cs="ＭＳ Ｐゴシック"/>
                <w:kern w:val="0"/>
                <w:sz w:val="20"/>
              </w:rPr>
            </w:pPr>
          </w:p>
        </w:tc>
        <w:tc>
          <w:tcPr>
            <w:tcW w:w="1842" w:type="dxa"/>
            <w:tcBorders>
              <w:top w:val="single" w:sz="18" w:space="0" w:color="auto"/>
              <w:left w:val="single" w:sz="4" w:space="0" w:color="auto"/>
              <w:bottom w:val="single" w:sz="18" w:space="0" w:color="auto"/>
              <w:right w:val="single" w:sz="4" w:space="0" w:color="auto"/>
            </w:tcBorders>
            <w:shd w:val="clear" w:color="auto" w:fill="auto"/>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kern w:val="0"/>
                <w:sz w:val="20"/>
              </w:rPr>
            </w:pPr>
          </w:p>
        </w:tc>
        <w:tc>
          <w:tcPr>
            <w:tcW w:w="5937" w:type="dxa"/>
            <w:tcBorders>
              <w:top w:val="nil"/>
              <w:left w:val="nil"/>
              <w:bottom w:val="single" w:sz="4" w:space="0" w:color="auto"/>
              <w:right w:val="single" w:sz="18" w:space="0" w:color="auto"/>
            </w:tcBorders>
            <w:shd w:val="clear" w:color="auto" w:fill="auto"/>
            <w:noWrap/>
            <w:vAlign w:val="center"/>
            <w:hideMark/>
          </w:tcPr>
          <w:p>
            <w:pPr>
              <w:widowControl/>
              <w:ind w:firstLineChars="100" w:firstLine="200"/>
              <w:jc w:val="left"/>
              <w:rPr>
                <w:rFonts w:hAnsi="ＭＳ 明朝" w:cs="ＭＳ Ｐゴシック"/>
                <w:kern w:val="0"/>
                <w:sz w:val="20"/>
              </w:rPr>
            </w:pPr>
            <w:r>
              <w:rPr>
                <w:rFonts w:hAnsi="ＭＳ 明朝" w:cs="ＭＳ Ｐゴシック" w:hint="eastAsia"/>
                <w:kern w:val="0"/>
                <w:sz w:val="20"/>
              </w:rPr>
              <w:t>壁面埋込型コンバータDVI→SDI</w:t>
            </w:r>
          </w:p>
        </w:tc>
        <w:tc>
          <w:tcPr>
            <w:tcW w:w="1418"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c>
          <w:tcPr>
            <w:tcW w:w="1842"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kern w:val="0"/>
                <w:sz w:val="20"/>
              </w:rPr>
            </w:pPr>
          </w:p>
        </w:tc>
        <w:tc>
          <w:tcPr>
            <w:tcW w:w="5937" w:type="dxa"/>
            <w:tcBorders>
              <w:top w:val="nil"/>
              <w:left w:val="nil"/>
              <w:bottom w:val="single" w:sz="4" w:space="0" w:color="auto"/>
              <w:right w:val="single" w:sz="18" w:space="0" w:color="auto"/>
            </w:tcBorders>
            <w:shd w:val="clear" w:color="auto" w:fill="auto"/>
            <w:noWrap/>
            <w:vAlign w:val="center"/>
            <w:hideMark/>
          </w:tcPr>
          <w:p>
            <w:pPr>
              <w:widowControl/>
              <w:ind w:firstLineChars="100" w:firstLine="200"/>
              <w:jc w:val="left"/>
              <w:rPr>
                <w:rFonts w:hAnsi="ＭＳ 明朝" w:cs="ＭＳ Ｐゴシック"/>
                <w:kern w:val="0"/>
                <w:sz w:val="20"/>
              </w:rPr>
            </w:pPr>
            <w:r>
              <w:rPr>
                <w:rFonts w:hAnsi="ＭＳ 明朝" w:cs="ＭＳ Ｐゴシック" w:hint="eastAsia"/>
                <w:kern w:val="0"/>
                <w:sz w:val="20"/>
              </w:rPr>
              <w:t>壁面埋込型コンバータ用ACアダプター(1台電源供給用)</w:t>
            </w:r>
          </w:p>
        </w:tc>
        <w:tc>
          <w:tcPr>
            <w:tcW w:w="1418"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c>
          <w:tcPr>
            <w:tcW w:w="1842"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kern w:val="0"/>
                <w:sz w:val="20"/>
              </w:rPr>
            </w:pPr>
          </w:p>
        </w:tc>
        <w:tc>
          <w:tcPr>
            <w:tcW w:w="5937" w:type="dxa"/>
            <w:tcBorders>
              <w:top w:val="nil"/>
              <w:left w:val="nil"/>
              <w:bottom w:val="single" w:sz="4" w:space="0" w:color="auto"/>
              <w:right w:val="single" w:sz="18" w:space="0" w:color="auto"/>
            </w:tcBorders>
            <w:shd w:val="clear" w:color="auto" w:fill="auto"/>
            <w:noWrap/>
            <w:vAlign w:val="center"/>
            <w:hideMark/>
          </w:tcPr>
          <w:p>
            <w:pPr>
              <w:widowControl/>
              <w:ind w:firstLineChars="100" w:firstLine="200"/>
              <w:jc w:val="left"/>
              <w:rPr>
                <w:rFonts w:hAnsi="ＭＳ 明朝" w:cs="ＭＳ Ｐゴシック"/>
                <w:kern w:val="0"/>
                <w:sz w:val="20"/>
              </w:rPr>
            </w:pPr>
            <w:r>
              <w:rPr>
                <w:rFonts w:hAnsi="ＭＳ 明朝" w:cs="ＭＳ Ｐゴシック" w:hint="eastAsia"/>
                <w:kern w:val="0"/>
                <w:sz w:val="20"/>
              </w:rPr>
              <w:t>壁面SDI端子(入力用)</w:t>
            </w:r>
          </w:p>
        </w:tc>
        <w:tc>
          <w:tcPr>
            <w:tcW w:w="1418"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c>
          <w:tcPr>
            <w:tcW w:w="1842"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kern w:val="0"/>
                <w:sz w:val="20"/>
              </w:rPr>
            </w:pPr>
          </w:p>
        </w:tc>
        <w:tc>
          <w:tcPr>
            <w:tcW w:w="5937" w:type="dxa"/>
            <w:tcBorders>
              <w:top w:val="nil"/>
              <w:left w:val="nil"/>
              <w:bottom w:val="single" w:sz="4" w:space="0" w:color="auto"/>
              <w:right w:val="single" w:sz="18" w:space="0" w:color="auto"/>
            </w:tcBorders>
            <w:shd w:val="clear" w:color="auto" w:fill="auto"/>
            <w:noWrap/>
            <w:vAlign w:val="center"/>
            <w:hideMark/>
          </w:tcPr>
          <w:p>
            <w:pPr>
              <w:widowControl/>
              <w:ind w:firstLineChars="100" w:firstLine="200"/>
              <w:jc w:val="left"/>
              <w:rPr>
                <w:rFonts w:hAnsi="ＭＳ 明朝" w:cs="ＭＳ Ｐゴシック"/>
                <w:kern w:val="0"/>
                <w:sz w:val="20"/>
              </w:rPr>
            </w:pPr>
            <w:r>
              <w:rPr>
                <w:rFonts w:hAnsi="ＭＳ 明朝" w:cs="ＭＳ Ｐゴシック" w:hint="eastAsia"/>
                <w:kern w:val="0"/>
                <w:sz w:val="20"/>
              </w:rPr>
              <w:t>壁面SDI端子(出力用)</w:t>
            </w:r>
          </w:p>
        </w:tc>
        <w:tc>
          <w:tcPr>
            <w:tcW w:w="1418"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c>
          <w:tcPr>
            <w:tcW w:w="1842"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tcPr>
          <w:p>
            <w:pPr>
              <w:widowControl/>
              <w:jc w:val="center"/>
              <w:rPr>
                <w:rFonts w:hAnsi="ＭＳ 明朝" w:cs="ＭＳ Ｐゴシック"/>
                <w:kern w:val="0"/>
                <w:sz w:val="20"/>
              </w:rPr>
            </w:pPr>
          </w:p>
        </w:tc>
        <w:tc>
          <w:tcPr>
            <w:tcW w:w="5937" w:type="dxa"/>
            <w:tcBorders>
              <w:top w:val="nil"/>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p>
        </w:tc>
        <w:tc>
          <w:tcPr>
            <w:tcW w:w="1418" w:type="dxa"/>
            <w:tcBorders>
              <w:top w:val="single" w:sz="18" w:space="0" w:color="auto"/>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p>
        </w:tc>
        <w:tc>
          <w:tcPr>
            <w:tcW w:w="1842" w:type="dxa"/>
            <w:tcBorders>
              <w:top w:val="single" w:sz="18" w:space="0" w:color="auto"/>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tcPr>
          <w:p>
            <w:pPr>
              <w:widowControl/>
              <w:jc w:val="center"/>
              <w:rPr>
                <w:rFonts w:hAnsi="ＭＳ 明朝" w:cs="ＭＳ Ｐゴシック"/>
                <w:b/>
                <w:kern w:val="0"/>
                <w:sz w:val="20"/>
              </w:rPr>
            </w:pPr>
            <w:r>
              <w:rPr>
                <w:rFonts w:hAnsi="ＭＳ 明朝" w:cs="ＭＳ Ｐゴシック" w:hint="eastAsia"/>
                <w:b/>
                <w:kern w:val="0"/>
                <w:sz w:val="20"/>
              </w:rPr>
              <w:t>3</w:t>
            </w:r>
          </w:p>
        </w:tc>
        <w:tc>
          <w:tcPr>
            <w:tcW w:w="5937" w:type="dxa"/>
            <w:tcBorders>
              <w:top w:val="nil"/>
              <w:left w:val="nil"/>
              <w:bottom w:val="single" w:sz="4" w:space="0" w:color="auto"/>
              <w:right w:val="single" w:sz="4" w:space="0" w:color="auto"/>
            </w:tcBorders>
            <w:shd w:val="clear" w:color="auto" w:fill="auto"/>
            <w:noWrap/>
            <w:vAlign w:val="center"/>
          </w:tcPr>
          <w:p>
            <w:pPr>
              <w:widowControl/>
              <w:jc w:val="left"/>
              <w:rPr>
                <w:rFonts w:hAnsi="ＭＳ 明朝" w:cs="ＭＳ Ｐゴシック"/>
                <w:b/>
                <w:kern w:val="0"/>
                <w:sz w:val="20"/>
              </w:rPr>
            </w:pPr>
            <w:r>
              <w:rPr>
                <w:rFonts w:hAnsi="ＭＳ 明朝" w:cs="ＭＳ Ｐゴシック" w:hint="eastAsia"/>
                <w:b/>
                <w:kern w:val="0"/>
                <w:sz w:val="20"/>
              </w:rPr>
              <w:t>壁掛モニタ</w:t>
            </w:r>
          </w:p>
        </w:tc>
        <w:tc>
          <w:tcPr>
            <w:tcW w:w="1418" w:type="dxa"/>
            <w:tcBorders>
              <w:top w:val="single" w:sz="4" w:space="0" w:color="auto"/>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p>
        </w:tc>
        <w:tc>
          <w:tcPr>
            <w:tcW w:w="1842" w:type="dxa"/>
            <w:tcBorders>
              <w:top w:val="single" w:sz="4" w:space="0" w:color="auto"/>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b/>
                <w:kern w:val="0"/>
                <w:sz w:val="20"/>
              </w:rPr>
            </w:pPr>
          </w:p>
        </w:tc>
        <w:tc>
          <w:tcPr>
            <w:tcW w:w="5937" w:type="dxa"/>
            <w:tcBorders>
              <w:top w:val="nil"/>
              <w:left w:val="nil"/>
              <w:bottom w:val="single" w:sz="4" w:space="0" w:color="auto"/>
              <w:right w:val="single" w:sz="4" w:space="0" w:color="auto"/>
            </w:tcBorders>
            <w:shd w:val="clear" w:color="auto" w:fill="auto"/>
            <w:noWrap/>
            <w:vAlign w:val="center"/>
            <w:hideMark/>
          </w:tcPr>
          <w:p>
            <w:pPr>
              <w:widowControl/>
              <w:jc w:val="left"/>
              <w:rPr>
                <w:rFonts w:hAnsi="ＭＳ 明朝" w:cs="ＭＳ Ｐゴシック"/>
                <w:kern w:val="0"/>
                <w:sz w:val="20"/>
              </w:rPr>
            </w:pPr>
            <w:r>
              <w:rPr>
                <w:rFonts w:hAnsi="ＭＳ 明朝" w:cs="ＭＳ Ｐゴシック" w:hint="eastAsia"/>
                <w:kern w:val="0"/>
                <w:sz w:val="20"/>
              </w:rPr>
              <w:t>手術室3室  壁掛大型モニタ</w:t>
            </w:r>
          </w:p>
        </w:tc>
        <w:tc>
          <w:tcPr>
            <w:tcW w:w="1418" w:type="dxa"/>
            <w:tcBorders>
              <w:top w:val="nil"/>
              <w:left w:val="nil"/>
              <w:bottom w:val="single" w:sz="18" w:space="0" w:color="auto"/>
              <w:right w:val="single" w:sz="4" w:space="0" w:color="auto"/>
            </w:tcBorders>
            <w:shd w:val="clear" w:color="auto" w:fill="auto"/>
            <w:noWrap/>
            <w:vAlign w:val="center"/>
          </w:tcPr>
          <w:p>
            <w:pPr>
              <w:widowControl/>
              <w:jc w:val="left"/>
              <w:rPr>
                <w:rFonts w:hAnsi="ＭＳ 明朝" w:cs="ＭＳ Ｐゴシック"/>
                <w:kern w:val="0"/>
                <w:sz w:val="20"/>
              </w:rPr>
            </w:pPr>
          </w:p>
        </w:tc>
        <w:tc>
          <w:tcPr>
            <w:tcW w:w="1842" w:type="dxa"/>
            <w:tcBorders>
              <w:top w:val="nil"/>
              <w:left w:val="nil"/>
              <w:bottom w:val="single" w:sz="18" w:space="0" w:color="auto"/>
              <w:right w:val="single" w:sz="4" w:space="0" w:color="auto"/>
            </w:tcBorders>
            <w:shd w:val="clear" w:color="auto" w:fill="auto"/>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kern w:val="0"/>
                <w:sz w:val="20"/>
              </w:rPr>
            </w:pPr>
          </w:p>
        </w:tc>
        <w:tc>
          <w:tcPr>
            <w:tcW w:w="5937" w:type="dxa"/>
            <w:tcBorders>
              <w:top w:val="nil"/>
              <w:left w:val="nil"/>
              <w:bottom w:val="single" w:sz="4" w:space="0" w:color="auto"/>
              <w:right w:val="single" w:sz="18" w:space="0" w:color="auto"/>
            </w:tcBorders>
            <w:shd w:val="clear" w:color="auto" w:fill="auto"/>
            <w:noWrap/>
            <w:vAlign w:val="center"/>
            <w:hideMark/>
          </w:tcPr>
          <w:p>
            <w:pPr>
              <w:widowControl/>
              <w:ind w:firstLineChars="100" w:firstLine="200"/>
              <w:jc w:val="left"/>
              <w:rPr>
                <w:rFonts w:hAnsi="ＭＳ 明朝" w:cs="ＭＳ Ｐゴシック"/>
                <w:kern w:val="0"/>
                <w:sz w:val="20"/>
              </w:rPr>
            </w:pPr>
            <w:r>
              <w:rPr>
                <w:rFonts w:hAnsi="ＭＳ 明朝" w:cs="ＭＳ Ｐゴシック" w:hint="eastAsia"/>
                <w:kern w:val="0"/>
                <w:sz w:val="20"/>
              </w:rPr>
              <w:t>50型モニタ</w:t>
            </w:r>
          </w:p>
        </w:tc>
        <w:tc>
          <w:tcPr>
            <w:tcW w:w="1418"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c>
          <w:tcPr>
            <w:tcW w:w="1842"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kern w:val="0"/>
                <w:sz w:val="20"/>
              </w:rPr>
            </w:pPr>
          </w:p>
        </w:tc>
        <w:tc>
          <w:tcPr>
            <w:tcW w:w="5937" w:type="dxa"/>
            <w:tcBorders>
              <w:top w:val="nil"/>
              <w:left w:val="nil"/>
              <w:bottom w:val="single" w:sz="4" w:space="0" w:color="auto"/>
              <w:right w:val="single" w:sz="18" w:space="0" w:color="auto"/>
            </w:tcBorders>
            <w:shd w:val="clear" w:color="auto" w:fill="auto"/>
            <w:noWrap/>
            <w:vAlign w:val="center"/>
            <w:hideMark/>
          </w:tcPr>
          <w:p>
            <w:pPr>
              <w:widowControl/>
              <w:ind w:firstLineChars="100" w:firstLine="200"/>
              <w:jc w:val="left"/>
              <w:rPr>
                <w:rFonts w:hAnsi="ＭＳ 明朝" w:cs="ＭＳ Ｐゴシック"/>
                <w:kern w:val="0"/>
                <w:sz w:val="20"/>
              </w:rPr>
            </w:pPr>
            <w:r>
              <w:rPr>
                <w:rFonts w:hAnsi="ＭＳ 明朝" w:cs="ＭＳ Ｐゴシック" w:hint="eastAsia"/>
                <w:kern w:val="0"/>
                <w:sz w:val="20"/>
              </w:rPr>
              <w:t>4Kコンバータ</w:t>
            </w:r>
          </w:p>
        </w:tc>
        <w:tc>
          <w:tcPr>
            <w:tcW w:w="1418"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c>
          <w:tcPr>
            <w:tcW w:w="1842"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tcPr>
          <w:p>
            <w:pPr>
              <w:widowControl/>
              <w:jc w:val="center"/>
              <w:rPr>
                <w:rFonts w:hAnsi="ＭＳ 明朝" w:cs="ＭＳ Ｐゴシック"/>
                <w:kern w:val="0"/>
                <w:sz w:val="20"/>
              </w:rPr>
            </w:pPr>
          </w:p>
        </w:tc>
        <w:tc>
          <w:tcPr>
            <w:tcW w:w="5937" w:type="dxa"/>
            <w:tcBorders>
              <w:top w:val="nil"/>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p>
        </w:tc>
        <w:tc>
          <w:tcPr>
            <w:tcW w:w="1418" w:type="dxa"/>
            <w:tcBorders>
              <w:top w:val="single" w:sz="18" w:space="0" w:color="auto"/>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p>
        </w:tc>
        <w:tc>
          <w:tcPr>
            <w:tcW w:w="1842" w:type="dxa"/>
            <w:tcBorders>
              <w:top w:val="single" w:sz="18" w:space="0" w:color="auto"/>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tcPr>
          <w:p>
            <w:pPr>
              <w:widowControl/>
              <w:jc w:val="center"/>
              <w:rPr>
                <w:rFonts w:hAnsi="ＭＳ 明朝" w:cs="ＭＳ Ｐゴシック"/>
                <w:b/>
                <w:kern w:val="0"/>
                <w:sz w:val="20"/>
              </w:rPr>
            </w:pPr>
            <w:r>
              <w:rPr>
                <w:rFonts w:hAnsi="ＭＳ 明朝" w:cs="ＭＳ Ｐゴシック" w:hint="eastAsia"/>
                <w:b/>
                <w:kern w:val="0"/>
                <w:sz w:val="20"/>
              </w:rPr>
              <w:t>4</w:t>
            </w:r>
          </w:p>
        </w:tc>
        <w:tc>
          <w:tcPr>
            <w:tcW w:w="5937" w:type="dxa"/>
            <w:tcBorders>
              <w:top w:val="nil"/>
              <w:left w:val="nil"/>
              <w:bottom w:val="single" w:sz="4" w:space="0" w:color="auto"/>
              <w:right w:val="single" w:sz="4" w:space="0" w:color="auto"/>
            </w:tcBorders>
            <w:shd w:val="clear" w:color="auto" w:fill="auto"/>
            <w:noWrap/>
            <w:vAlign w:val="center"/>
          </w:tcPr>
          <w:p>
            <w:pPr>
              <w:widowControl/>
              <w:jc w:val="left"/>
              <w:rPr>
                <w:rFonts w:hAnsi="ＭＳ 明朝" w:cs="ＭＳ Ｐゴシック"/>
                <w:b/>
                <w:kern w:val="0"/>
                <w:sz w:val="20"/>
              </w:rPr>
            </w:pPr>
            <w:r>
              <w:rPr>
                <w:rFonts w:hAnsi="ＭＳ 明朝" w:cs="ＭＳ Ｐゴシック" w:hint="eastAsia"/>
                <w:b/>
                <w:kern w:val="0"/>
                <w:sz w:val="20"/>
              </w:rPr>
              <w:t>懸垂モニタ</w:t>
            </w:r>
          </w:p>
        </w:tc>
        <w:tc>
          <w:tcPr>
            <w:tcW w:w="1418" w:type="dxa"/>
            <w:tcBorders>
              <w:top w:val="single" w:sz="4" w:space="0" w:color="auto"/>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p>
        </w:tc>
        <w:tc>
          <w:tcPr>
            <w:tcW w:w="1842" w:type="dxa"/>
            <w:tcBorders>
              <w:top w:val="single" w:sz="4" w:space="0" w:color="auto"/>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b/>
                <w:kern w:val="0"/>
                <w:sz w:val="20"/>
              </w:rPr>
            </w:pPr>
          </w:p>
        </w:tc>
        <w:tc>
          <w:tcPr>
            <w:tcW w:w="5937" w:type="dxa"/>
            <w:tcBorders>
              <w:top w:val="nil"/>
              <w:left w:val="nil"/>
              <w:bottom w:val="single" w:sz="4" w:space="0" w:color="auto"/>
              <w:right w:val="single" w:sz="4" w:space="0" w:color="auto"/>
            </w:tcBorders>
            <w:shd w:val="clear" w:color="auto" w:fill="auto"/>
            <w:noWrap/>
            <w:vAlign w:val="center"/>
            <w:hideMark/>
          </w:tcPr>
          <w:p>
            <w:pPr>
              <w:widowControl/>
              <w:jc w:val="left"/>
              <w:rPr>
                <w:rFonts w:hAnsi="ＭＳ 明朝" w:cs="ＭＳ Ｐゴシック"/>
                <w:kern w:val="0"/>
                <w:sz w:val="20"/>
              </w:rPr>
            </w:pPr>
            <w:r>
              <w:rPr>
                <w:rFonts w:hAnsi="ＭＳ 明朝" w:cs="ＭＳ Ｐゴシック" w:hint="eastAsia"/>
                <w:kern w:val="0"/>
                <w:sz w:val="20"/>
              </w:rPr>
              <w:t>手術室3室  懸垂モニタ(手術室2及び3は、懸垂モニタ1面)</w:t>
            </w:r>
          </w:p>
        </w:tc>
        <w:tc>
          <w:tcPr>
            <w:tcW w:w="1418" w:type="dxa"/>
            <w:tcBorders>
              <w:top w:val="nil"/>
              <w:left w:val="nil"/>
              <w:bottom w:val="single" w:sz="18" w:space="0" w:color="auto"/>
              <w:right w:val="single" w:sz="4" w:space="0" w:color="auto"/>
            </w:tcBorders>
            <w:shd w:val="clear" w:color="auto" w:fill="auto"/>
            <w:noWrap/>
            <w:vAlign w:val="center"/>
          </w:tcPr>
          <w:p>
            <w:pPr>
              <w:widowControl/>
              <w:jc w:val="left"/>
              <w:rPr>
                <w:rFonts w:hAnsi="ＭＳ 明朝" w:cs="ＭＳ Ｐゴシック"/>
                <w:kern w:val="0"/>
                <w:sz w:val="20"/>
              </w:rPr>
            </w:pPr>
          </w:p>
        </w:tc>
        <w:tc>
          <w:tcPr>
            <w:tcW w:w="1842" w:type="dxa"/>
            <w:tcBorders>
              <w:top w:val="nil"/>
              <w:left w:val="nil"/>
              <w:bottom w:val="single" w:sz="18" w:space="0" w:color="auto"/>
              <w:right w:val="single" w:sz="4" w:space="0" w:color="auto"/>
            </w:tcBorders>
            <w:shd w:val="clear" w:color="auto" w:fill="auto"/>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kern w:val="0"/>
                <w:sz w:val="20"/>
              </w:rPr>
            </w:pPr>
          </w:p>
        </w:tc>
        <w:tc>
          <w:tcPr>
            <w:tcW w:w="5937" w:type="dxa"/>
            <w:tcBorders>
              <w:top w:val="nil"/>
              <w:left w:val="nil"/>
              <w:bottom w:val="single" w:sz="4" w:space="0" w:color="auto"/>
              <w:right w:val="single" w:sz="18" w:space="0" w:color="auto"/>
            </w:tcBorders>
            <w:shd w:val="clear" w:color="auto" w:fill="auto"/>
            <w:noWrap/>
            <w:vAlign w:val="center"/>
            <w:hideMark/>
          </w:tcPr>
          <w:p>
            <w:pPr>
              <w:widowControl/>
              <w:ind w:firstLineChars="100" w:firstLine="200"/>
              <w:jc w:val="left"/>
              <w:rPr>
                <w:rFonts w:hAnsi="ＭＳ 明朝" w:cs="ＭＳ Ｐゴシック"/>
                <w:kern w:val="0"/>
                <w:sz w:val="20"/>
              </w:rPr>
            </w:pPr>
            <w:r>
              <w:rPr>
                <w:rFonts w:hAnsi="ＭＳ 明朝" w:cs="ＭＳ Ｐゴシック" w:hint="eastAsia"/>
                <w:kern w:val="0"/>
                <w:sz w:val="20"/>
              </w:rPr>
              <w:t>27型4Kモニタ2D</w:t>
            </w:r>
          </w:p>
        </w:tc>
        <w:tc>
          <w:tcPr>
            <w:tcW w:w="1418"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c>
          <w:tcPr>
            <w:tcW w:w="1842"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tcPr>
          <w:p>
            <w:pPr>
              <w:widowControl/>
              <w:jc w:val="center"/>
              <w:rPr>
                <w:rFonts w:hAnsi="ＭＳ 明朝" w:cs="ＭＳ Ｐゴシック"/>
                <w:kern w:val="0"/>
                <w:sz w:val="20"/>
              </w:rPr>
            </w:pPr>
          </w:p>
        </w:tc>
        <w:tc>
          <w:tcPr>
            <w:tcW w:w="5937" w:type="dxa"/>
            <w:tcBorders>
              <w:top w:val="nil"/>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p>
        </w:tc>
        <w:tc>
          <w:tcPr>
            <w:tcW w:w="1418" w:type="dxa"/>
            <w:tcBorders>
              <w:top w:val="single" w:sz="18" w:space="0" w:color="auto"/>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p>
        </w:tc>
        <w:tc>
          <w:tcPr>
            <w:tcW w:w="1842" w:type="dxa"/>
            <w:tcBorders>
              <w:top w:val="single" w:sz="18" w:space="0" w:color="auto"/>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p>
        </w:tc>
      </w:tr>
      <w:tr>
        <w:trPr>
          <w:trHeight w:val="361"/>
        </w:trPr>
        <w:tc>
          <w:tcPr>
            <w:tcW w:w="442" w:type="dxa"/>
            <w:tcBorders>
              <w:top w:val="single" w:sz="4" w:space="0" w:color="auto"/>
              <w:left w:val="single" w:sz="4" w:space="0" w:color="auto"/>
              <w:bottom w:val="single" w:sz="4" w:space="0" w:color="auto"/>
              <w:right w:val="single" w:sz="4" w:space="0" w:color="auto"/>
            </w:tcBorders>
            <w:shd w:val="clear" w:color="auto" w:fill="auto"/>
            <w:noWrap/>
            <w:vAlign w:val="center"/>
          </w:tcPr>
          <w:p>
            <w:pPr>
              <w:widowControl/>
              <w:jc w:val="center"/>
              <w:rPr>
                <w:rFonts w:hAnsi="ＭＳ 明朝" w:cs="ＭＳ Ｐゴシック"/>
                <w:b/>
                <w:kern w:val="0"/>
                <w:sz w:val="20"/>
              </w:rPr>
            </w:pPr>
            <w:r>
              <w:rPr>
                <w:rFonts w:hAnsi="ＭＳ 明朝" w:cs="ＭＳ Ｐゴシック" w:hint="eastAsia"/>
                <w:b/>
                <w:kern w:val="0"/>
                <w:sz w:val="20"/>
              </w:rPr>
              <w:lastRenderedPageBreak/>
              <w:t>5</w:t>
            </w:r>
          </w:p>
        </w:tc>
        <w:tc>
          <w:tcPr>
            <w:tcW w:w="5937" w:type="dxa"/>
            <w:tcBorders>
              <w:top w:val="single" w:sz="4" w:space="0" w:color="auto"/>
              <w:left w:val="nil"/>
              <w:bottom w:val="single" w:sz="4" w:space="0" w:color="auto"/>
              <w:right w:val="single" w:sz="4" w:space="0" w:color="auto"/>
            </w:tcBorders>
            <w:shd w:val="clear" w:color="auto" w:fill="auto"/>
            <w:noWrap/>
            <w:vAlign w:val="center"/>
          </w:tcPr>
          <w:p>
            <w:pPr>
              <w:widowControl/>
              <w:jc w:val="left"/>
              <w:rPr>
                <w:rFonts w:hAnsi="ＭＳ 明朝" w:cs="ＭＳ Ｐゴシック"/>
                <w:b/>
                <w:kern w:val="0"/>
                <w:sz w:val="20"/>
              </w:rPr>
            </w:pPr>
            <w:r>
              <w:rPr>
                <w:rFonts w:hAnsi="ＭＳ 明朝" w:cs="ＭＳ Ｐゴシック" w:hint="eastAsia"/>
                <w:b/>
                <w:kern w:val="0"/>
                <w:sz w:val="20"/>
              </w:rPr>
              <w:t>術野カメラシステム</w:t>
            </w:r>
          </w:p>
        </w:tc>
        <w:tc>
          <w:tcPr>
            <w:tcW w:w="1418" w:type="dxa"/>
            <w:tcBorders>
              <w:top w:val="single" w:sz="4" w:space="0" w:color="auto"/>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p>
        </w:tc>
        <w:tc>
          <w:tcPr>
            <w:tcW w:w="1842" w:type="dxa"/>
            <w:tcBorders>
              <w:top w:val="single" w:sz="4" w:space="0" w:color="auto"/>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p>
        </w:tc>
      </w:tr>
      <w:tr>
        <w:trPr>
          <w:trHeight w:val="361"/>
        </w:trPr>
        <w:tc>
          <w:tcPr>
            <w:tcW w:w="4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b/>
                <w:kern w:val="0"/>
                <w:sz w:val="20"/>
              </w:rPr>
            </w:pPr>
          </w:p>
        </w:tc>
        <w:tc>
          <w:tcPr>
            <w:tcW w:w="5937" w:type="dxa"/>
            <w:tcBorders>
              <w:top w:val="single" w:sz="4" w:space="0" w:color="auto"/>
              <w:left w:val="nil"/>
              <w:bottom w:val="single" w:sz="4" w:space="0" w:color="auto"/>
              <w:right w:val="single" w:sz="4" w:space="0" w:color="auto"/>
            </w:tcBorders>
            <w:shd w:val="clear" w:color="auto" w:fill="auto"/>
            <w:noWrap/>
            <w:vAlign w:val="center"/>
            <w:hideMark/>
          </w:tcPr>
          <w:p>
            <w:pPr>
              <w:widowControl/>
              <w:jc w:val="left"/>
              <w:rPr>
                <w:rFonts w:hAnsi="ＭＳ 明朝" w:cs="ＭＳ Ｐゴシック"/>
                <w:kern w:val="0"/>
                <w:sz w:val="20"/>
              </w:rPr>
            </w:pPr>
            <w:r>
              <w:rPr>
                <w:rFonts w:hAnsi="ＭＳ 明朝" w:cs="ＭＳ Ｐゴシック" w:hint="eastAsia"/>
                <w:kern w:val="0"/>
                <w:sz w:val="20"/>
              </w:rPr>
              <w:t>手術室2室  術野カメラ</w:t>
            </w:r>
          </w:p>
        </w:tc>
        <w:tc>
          <w:tcPr>
            <w:tcW w:w="1418" w:type="dxa"/>
            <w:tcBorders>
              <w:top w:val="single" w:sz="4" w:space="0" w:color="auto"/>
              <w:left w:val="nil"/>
              <w:bottom w:val="single" w:sz="18" w:space="0" w:color="auto"/>
              <w:right w:val="single" w:sz="4" w:space="0" w:color="auto"/>
            </w:tcBorders>
            <w:shd w:val="clear" w:color="auto" w:fill="auto"/>
            <w:noWrap/>
            <w:vAlign w:val="center"/>
          </w:tcPr>
          <w:p>
            <w:pPr>
              <w:widowControl/>
              <w:jc w:val="left"/>
              <w:rPr>
                <w:rFonts w:hAnsi="ＭＳ 明朝" w:cs="ＭＳ Ｐゴシック"/>
                <w:kern w:val="0"/>
                <w:sz w:val="20"/>
              </w:rPr>
            </w:pPr>
          </w:p>
        </w:tc>
        <w:tc>
          <w:tcPr>
            <w:tcW w:w="1842" w:type="dxa"/>
            <w:tcBorders>
              <w:top w:val="single" w:sz="4" w:space="0" w:color="auto"/>
              <w:left w:val="nil"/>
              <w:bottom w:val="single" w:sz="18" w:space="0" w:color="auto"/>
              <w:right w:val="single" w:sz="4" w:space="0" w:color="auto"/>
            </w:tcBorders>
            <w:shd w:val="clear" w:color="auto" w:fill="auto"/>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kern w:val="0"/>
                <w:sz w:val="20"/>
              </w:rPr>
            </w:pPr>
          </w:p>
        </w:tc>
        <w:tc>
          <w:tcPr>
            <w:tcW w:w="5937" w:type="dxa"/>
            <w:tcBorders>
              <w:top w:val="nil"/>
              <w:left w:val="nil"/>
              <w:bottom w:val="single" w:sz="4" w:space="0" w:color="auto"/>
              <w:right w:val="single" w:sz="18" w:space="0" w:color="auto"/>
            </w:tcBorders>
            <w:shd w:val="clear" w:color="auto" w:fill="auto"/>
            <w:noWrap/>
            <w:vAlign w:val="center"/>
            <w:hideMark/>
          </w:tcPr>
          <w:p>
            <w:pPr>
              <w:widowControl/>
              <w:ind w:firstLineChars="100" w:firstLine="200"/>
              <w:jc w:val="left"/>
              <w:rPr>
                <w:rFonts w:hAnsi="ＭＳ 明朝" w:cs="ＭＳ Ｐゴシック"/>
                <w:kern w:val="0"/>
                <w:sz w:val="20"/>
              </w:rPr>
            </w:pPr>
            <w:r>
              <w:rPr>
                <w:rFonts w:hAnsi="ＭＳ 明朝" w:cs="ＭＳ Ｐゴシック" w:hint="eastAsia"/>
                <w:kern w:val="0"/>
                <w:sz w:val="20"/>
              </w:rPr>
              <w:t>術野カメラセット(4K60p/IR/25m/ND/CCU/ブレ補正)SC431</w:t>
            </w:r>
          </w:p>
        </w:tc>
        <w:tc>
          <w:tcPr>
            <w:tcW w:w="1418"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c>
          <w:tcPr>
            <w:tcW w:w="1842"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kern w:val="0"/>
                <w:sz w:val="20"/>
              </w:rPr>
            </w:pPr>
          </w:p>
        </w:tc>
        <w:tc>
          <w:tcPr>
            <w:tcW w:w="5937" w:type="dxa"/>
            <w:tcBorders>
              <w:top w:val="nil"/>
              <w:left w:val="nil"/>
              <w:bottom w:val="single" w:sz="4" w:space="0" w:color="auto"/>
              <w:right w:val="single" w:sz="18" w:space="0" w:color="auto"/>
            </w:tcBorders>
            <w:shd w:val="clear" w:color="auto" w:fill="auto"/>
            <w:noWrap/>
            <w:vAlign w:val="center"/>
            <w:hideMark/>
          </w:tcPr>
          <w:p>
            <w:pPr>
              <w:widowControl/>
              <w:ind w:firstLineChars="100" w:firstLine="200"/>
              <w:jc w:val="left"/>
              <w:rPr>
                <w:rFonts w:hAnsi="ＭＳ 明朝" w:cs="ＭＳ Ｐゴシック"/>
                <w:kern w:val="0"/>
                <w:sz w:val="20"/>
              </w:rPr>
            </w:pPr>
            <w:r>
              <w:rPr>
                <w:rFonts w:hAnsi="ＭＳ 明朝" w:cs="ＭＳ Ｐゴシック" w:hint="eastAsia"/>
                <w:kern w:val="0"/>
                <w:sz w:val="20"/>
              </w:rPr>
              <w:t>術野カメラ CCUラックマウント金具 SC431用(2U)</w:t>
            </w:r>
          </w:p>
        </w:tc>
        <w:tc>
          <w:tcPr>
            <w:tcW w:w="1418"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c>
          <w:tcPr>
            <w:tcW w:w="1842"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tcPr>
          <w:p>
            <w:pPr>
              <w:widowControl/>
              <w:jc w:val="center"/>
              <w:rPr>
                <w:rFonts w:hAnsi="ＭＳ 明朝" w:cs="ＭＳ Ｐゴシック"/>
                <w:kern w:val="0"/>
                <w:sz w:val="20"/>
              </w:rPr>
            </w:pPr>
          </w:p>
        </w:tc>
        <w:tc>
          <w:tcPr>
            <w:tcW w:w="5937" w:type="dxa"/>
            <w:tcBorders>
              <w:top w:val="nil"/>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p>
        </w:tc>
        <w:tc>
          <w:tcPr>
            <w:tcW w:w="1418" w:type="dxa"/>
            <w:tcBorders>
              <w:top w:val="single" w:sz="18" w:space="0" w:color="auto"/>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p>
        </w:tc>
        <w:tc>
          <w:tcPr>
            <w:tcW w:w="1842" w:type="dxa"/>
            <w:tcBorders>
              <w:top w:val="single" w:sz="18" w:space="0" w:color="auto"/>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b/>
                <w:kern w:val="0"/>
                <w:sz w:val="20"/>
              </w:rPr>
            </w:pPr>
            <w:r>
              <w:rPr>
                <w:rFonts w:hAnsi="ＭＳ 明朝" w:cs="ＭＳ Ｐゴシック" w:hint="eastAsia"/>
                <w:b/>
                <w:kern w:val="0"/>
                <w:sz w:val="20"/>
              </w:rPr>
              <w:t>6</w:t>
            </w:r>
          </w:p>
        </w:tc>
        <w:tc>
          <w:tcPr>
            <w:tcW w:w="5937" w:type="dxa"/>
            <w:tcBorders>
              <w:top w:val="nil"/>
              <w:left w:val="nil"/>
              <w:bottom w:val="single" w:sz="4" w:space="0" w:color="auto"/>
              <w:right w:val="single" w:sz="4" w:space="0" w:color="auto"/>
            </w:tcBorders>
            <w:shd w:val="clear" w:color="auto" w:fill="auto"/>
            <w:noWrap/>
            <w:vAlign w:val="center"/>
            <w:hideMark/>
          </w:tcPr>
          <w:p>
            <w:pPr>
              <w:widowControl/>
              <w:jc w:val="left"/>
              <w:rPr>
                <w:rFonts w:hAnsi="ＭＳ 明朝" w:cs="ＭＳ Ｐゴシック"/>
                <w:b/>
                <w:kern w:val="0"/>
                <w:sz w:val="20"/>
              </w:rPr>
            </w:pPr>
            <w:r>
              <w:rPr>
                <w:rFonts w:hAnsi="ＭＳ 明朝" w:cs="ＭＳ Ｐゴシック" w:hint="eastAsia"/>
                <w:b/>
                <w:kern w:val="0"/>
                <w:sz w:val="20"/>
              </w:rPr>
              <w:t>監視カメラ</w:t>
            </w:r>
          </w:p>
        </w:tc>
        <w:tc>
          <w:tcPr>
            <w:tcW w:w="1418" w:type="dxa"/>
            <w:tcBorders>
              <w:top w:val="nil"/>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p>
        </w:tc>
        <w:tc>
          <w:tcPr>
            <w:tcW w:w="1842" w:type="dxa"/>
            <w:tcBorders>
              <w:top w:val="nil"/>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tcPr>
          <w:p>
            <w:pPr>
              <w:widowControl/>
              <w:jc w:val="center"/>
              <w:rPr>
                <w:rFonts w:hAnsi="ＭＳ 明朝" w:cs="ＭＳ Ｐゴシック"/>
                <w:b/>
                <w:kern w:val="0"/>
                <w:sz w:val="20"/>
              </w:rPr>
            </w:pPr>
          </w:p>
        </w:tc>
        <w:tc>
          <w:tcPr>
            <w:tcW w:w="5937" w:type="dxa"/>
            <w:tcBorders>
              <w:top w:val="nil"/>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r>
              <w:rPr>
                <w:rFonts w:hAnsi="ＭＳ 明朝" w:cs="ＭＳ Ｐゴシック" w:hint="eastAsia"/>
                <w:kern w:val="0"/>
                <w:sz w:val="20"/>
              </w:rPr>
              <w:t>手術室3室  全景カメラ</w:t>
            </w:r>
          </w:p>
        </w:tc>
        <w:tc>
          <w:tcPr>
            <w:tcW w:w="1418" w:type="dxa"/>
            <w:tcBorders>
              <w:top w:val="single" w:sz="4" w:space="0" w:color="auto"/>
              <w:left w:val="nil"/>
              <w:bottom w:val="single" w:sz="18" w:space="0" w:color="auto"/>
              <w:right w:val="single" w:sz="4" w:space="0" w:color="auto"/>
            </w:tcBorders>
            <w:shd w:val="clear" w:color="auto" w:fill="auto"/>
            <w:noWrap/>
            <w:vAlign w:val="center"/>
          </w:tcPr>
          <w:p>
            <w:pPr>
              <w:widowControl/>
              <w:jc w:val="left"/>
              <w:rPr>
                <w:rFonts w:hAnsi="ＭＳ 明朝" w:cs="ＭＳ Ｐゴシック"/>
                <w:kern w:val="0"/>
                <w:sz w:val="20"/>
              </w:rPr>
            </w:pPr>
          </w:p>
        </w:tc>
        <w:tc>
          <w:tcPr>
            <w:tcW w:w="1842" w:type="dxa"/>
            <w:tcBorders>
              <w:top w:val="single" w:sz="4" w:space="0" w:color="auto"/>
              <w:left w:val="nil"/>
              <w:bottom w:val="single" w:sz="18" w:space="0" w:color="auto"/>
              <w:right w:val="single" w:sz="4" w:space="0" w:color="auto"/>
            </w:tcBorders>
            <w:shd w:val="clear" w:color="auto" w:fill="auto"/>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kern w:val="0"/>
                <w:sz w:val="20"/>
              </w:rPr>
            </w:pPr>
          </w:p>
        </w:tc>
        <w:tc>
          <w:tcPr>
            <w:tcW w:w="5937" w:type="dxa"/>
            <w:tcBorders>
              <w:top w:val="nil"/>
              <w:left w:val="nil"/>
              <w:bottom w:val="single" w:sz="4" w:space="0" w:color="auto"/>
              <w:right w:val="single" w:sz="18" w:space="0" w:color="auto"/>
            </w:tcBorders>
            <w:shd w:val="clear" w:color="auto" w:fill="auto"/>
            <w:noWrap/>
            <w:vAlign w:val="center"/>
            <w:hideMark/>
          </w:tcPr>
          <w:p>
            <w:pPr>
              <w:widowControl/>
              <w:ind w:firstLineChars="100" w:firstLine="200"/>
              <w:jc w:val="left"/>
              <w:rPr>
                <w:rFonts w:hAnsi="ＭＳ 明朝" w:cs="ＭＳ Ｐゴシック"/>
                <w:kern w:val="0"/>
                <w:sz w:val="20"/>
              </w:rPr>
            </w:pPr>
            <w:r>
              <w:rPr>
                <w:rFonts w:hAnsi="ＭＳ 明朝" w:cs="ＭＳ Ｐゴシック" w:hint="eastAsia"/>
                <w:kern w:val="0"/>
                <w:sz w:val="20"/>
              </w:rPr>
              <w:t>ドームカメラ(光学2.5倍/IR)</w:t>
            </w:r>
          </w:p>
        </w:tc>
        <w:tc>
          <w:tcPr>
            <w:tcW w:w="1418"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c>
          <w:tcPr>
            <w:tcW w:w="1842"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kern w:val="0"/>
                <w:sz w:val="20"/>
              </w:rPr>
            </w:pPr>
          </w:p>
        </w:tc>
        <w:tc>
          <w:tcPr>
            <w:tcW w:w="5937" w:type="dxa"/>
            <w:tcBorders>
              <w:top w:val="nil"/>
              <w:left w:val="nil"/>
              <w:bottom w:val="single" w:sz="4" w:space="0" w:color="auto"/>
              <w:right w:val="single" w:sz="18" w:space="0" w:color="auto"/>
            </w:tcBorders>
            <w:shd w:val="clear" w:color="auto" w:fill="auto"/>
            <w:noWrap/>
            <w:vAlign w:val="center"/>
            <w:hideMark/>
          </w:tcPr>
          <w:p>
            <w:pPr>
              <w:widowControl/>
              <w:ind w:firstLineChars="100" w:firstLine="200"/>
              <w:jc w:val="left"/>
              <w:rPr>
                <w:rFonts w:hAnsi="ＭＳ 明朝" w:cs="ＭＳ Ｐゴシック"/>
                <w:kern w:val="0"/>
                <w:sz w:val="20"/>
              </w:rPr>
            </w:pPr>
            <w:proofErr w:type="spellStart"/>
            <w:r>
              <w:rPr>
                <w:rFonts w:hAnsi="ＭＳ 明朝" w:cs="ＭＳ Ｐゴシック" w:hint="eastAsia"/>
                <w:kern w:val="0"/>
                <w:sz w:val="20"/>
              </w:rPr>
              <w:t>PoEHUB</w:t>
            </w:r>
            <w:proofErr w:type="spellEnd"/>
            <w:r>
              <w:rPr>
                <w:rFonts w:hAnsi="ＭＳ 明朝" w:cs="ＭＳ Ｐゴシック" w:hint="eastAsia"/>
                <w:kern w:val="0"/>
                <w:sz w:val="20"/>
              </w:rPr>
              <w:t xml:space="preserve"> (CISCO/L2/1Gx24/1GSFPx4/195W)ﾗｯｸﾏｳﾝﾄ金具付</w:t>
            </w:r>
          </w:p>
        </w:tc>
        <w:tc>
          <w:tcPr>
            <w:tcW w:w="1418"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c>
          <w:tcPr>
            <w:tcW w:w="1842"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tcPr>
          <w:p>
            <w:pPr>
              <w:widowControl/>
              <w:jc w:val="center"/>
              <w:rPr>
                <w:rFonts w:hAnsi="ＭＳ 明朝" w:cs="ＭＳ Ｐゴシック"/>
                <w:kern w:val="0"/>
                <w:sz w:val="20"/>
              </w:rPr>
            </w:pPr>
          </w:p>
        </w:tc>
        <w:tc>
          <w:tcPr>
            <w:tcW w:w="5937" w:type="dxa"/>
            <w:tcBorders>
              <w:top w:val="nil"/>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p>
        </w:tc>
        <w:tc>
          <w:tcPr>
            <w:tcW w:w="1418" w:type="dxa"/>
            <w:tcBorders>
              <w:top w:val="single" w:sz="18" w:space="0" w:color="auto"/>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p>
        </w:tc>
        <w:tc>
          <w:tcPr>
            <w:tcW w:w="1842" w:type="dxa"/>
            <w:tcBorders>
              <w:top w:val="single" w:sz="18" w:space="0" w:color="auto"/>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b/>
                <w:kern w:val="0"/>
                <w:sz w:val="20"/>
              </w:rPr>
            </w:pPr>
            <w:r>
              <w:rPr>
                <w:rFonts w:hAnsi="ＭＳ 明朝" w:cs="ＭＳ Ｐゴシック" w:hint="eastAsia"/>
                <w:b/>
                <w:kern w:val="0"/>
                <w:sz w:val="20"/>
              </w:rPr>
              <w:t>7</w:t>
            </w:r>
          </w:p>
        </w:tc>
        <w:tc>
          <w:tcPr>
            <w:tcW w:w="5937" w:type="dxa"/>
            <w:tcBorders>
              <w:top w:val="nil"/>
              <w:left w:val="nil"/>
              <w:bottom w:val="single" w:sz="4" w:space="0" w:color="auto"/>
              <w:right w:val="single" w:sz="4" w:space="0" w:color="auto"/>
            </w:tcBorders>
            <w:shd w:val="clear" w:color="auto" w:fill="auto"/>
            <w:noWrap/>
            <w:vAlign w:val="center"/>
            <w:hideMark/>
          </w:tcPr>
          <w:p>
            <w:pPr>
              <w:widowControl/>
              <w:jc w:val="left"/>
              <w:rPr>
                <w:rFonts w:hAnsi="ＭＳ 明朝" w:cs="ＭＳ Ｐゴシック"/>
                <w:b/>
                <w:kern w:val="0"/>
                <w:sz w:val="20"/>
              </w:rPr>
            </w:pPr>
            <w:r>
              <w:rPr>
                <w:rFonts w:hAnsi="ＭＳ 明朝" w:cs="ＭＳ Ｐゴシック" w:hint="eastAsia"/>
                <w:b/>
                <w:kern w:val="0"/>
                <w:sz w:val="20"/>
              </w:rPr>
              <w:t>マルチ表示モニタ</w:t>
            </w:r>
          </w:p>
        </w:tc>
        <w:tc>
          <w:tcPr>
            <w:tcW w:w="1418" w:type="dxa"/>
            <w:tcBorders>
              <w:top w:val="nil"/>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p>
        </w:tc>
        <w:tc>
          <w:tcPr>
            <w:tcW w:w="1842" w:type="dxa"/>
            <w:tcBorders>
              <w:top w:val="nil"/>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tcPr>
          <w:p>
            <w:pPr>
              <w:widowControl/>
              <w:jc w:val="center"/>
              <w:rPr>
                <w:rFonts w:hAnsi="ＭＳ 明朝" w:cs="ＭＳ Ｐゴシック"/>
                <w:b/>
                <w:kern w:val="0"/>
                <w:sz w:val="20"/>
              </w:rPr>
            </w:pPr>
          </w:p>
        </w:tc>
        <w:tc>
          <w:tcPr>
            <w:tcW w:w="5937" w:type="dxa"/>
            <w:tcBorders>
              <w:top w:val="nil"/>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r>
              <w:rPr>
                <w:rFonts w:hAnsi="ＭＳ 明朝" w:cs="ＭＳ Ｐゴシック" w:hint="eastAsia"/>
                <w:kern w:val="0"/>
                <w:sz w:val="20"/>
              </w:rPr>
              <w:t>手術室マルチモニタ(カンファレンス室1台、スタッフステーション1台、洗浄消毒室1台)</w:t>
            </w:r>
          </w:p>
        </w:tc>
        <w:tc>
          <w:tcPr>
            <w:tcW w:w="1418" w:type="dxa"/>
            <w:tcBorders>
              <w:top w:val="single" w:sz="4" w:space="0" w:color="auto"/>
              <w:left w:val="nil"/>
              <w:bottom w:val="single" w:sz="18" w:space="0" w:color="auto"/>
              <w:right w:val="single" w:sz="4" w:space="0" w:color="auto"/>
            </w:tcBorders>
            <w:shd w:val="clear" w:color="auto" w:fill="auto"/>
            <w:noWrap/>
            <w:vAlign w:val="center"/>
          </w:tcPr>
          <w:p>
            <w:pPr>
              <w:widowControl/>
              <w:jc w:val="left"/>
              <w:rPr>
                <w:rFonts w:hAnsi="ＭＳ 明朝" w:cs="ＭＳ Ｐゴシック"/>
                <w:kern w:val="0"/>
                <w:sz w:val="20"/>
              </w:rPr>
            </w:pPr>
          </w:p>
        </w:tc>
        <w:tc>
          <w:tcPr>
            <w:tcW w:w="1842" w:type="dxa"/>
            <w:tcBorders>
              <w:top w:val="single" w:sz="4" w:space="0" w:color="auto"/>
              <w:left w:val="nil"/>
              <w:bottom w:val="single" w:sz="18" w:space="0" w:color="auto"/>
              <w:right w:val="single" w:sz="4" w:space="0" w:color="auto"/>
            </w:tcBorders>
            <w:shd w:val="clear" w:color="auto" w:fill="auto"/>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kern w:val="0"/>
                <w:sz w:val="20"/>
              </w:rPr>
            </w:pPr>
          </w:p>
        </w:tc>
        <w:tc>
          <w:tcPr>
            <w:tcW w:w="5937" w:type="dxa"/>
            <w:tcBorders>
              <w:top w:val="nil"/>
              <w:left w:val="nil"/>
              <w:bottom w:val="single" w:sz="4" w:space="0" w:color="auto"/>
              <w:right w:val="single" w:sz="18" w:space="0" w:color="auto"/>
            </w:tcBorders>
            <w:shd w:val="clear" w:color="auto" w:fill="auto"/>
            <w:noWrap/>
            <w:vAlign w:val="center"/>
            <w:hideMark/>
          </w:tcPr>
          <w:p>
            <w:pPr>
              <w:widowControl/>
              <w:ind w:firstLineChars="100" w:firstLine="200"/>
              <w:jc w:val="left"/>
              <w:rPr>
                <w:rFonts w:hAnsi="ＭＳ 明朝" w:cs="ＭＳ Ｐゴシック"/>
                <w:kern w:val="0"/>
                <w:sz w:val="20"/>
              </w:rPr>
            </w:pPr>
            <w:r>
              <w:rPr>
                <w:rFonts w:hAnsi="ＭＳ 明朝" w:cs="ＭＳ Ｐゴシック" w:hint="eastAsia"/>
                <w:kern w:val="0"/>
                <w:sz w:val="20"/>
              </w:rPr>
              <w:t>ADMENIC マルチビューアソフト NVT</w:t>
            </w:r>
          </w:p>
        </w:tc>
        <w:tc>
          <w:tcPr>
            <w:tcW w:w="1418"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c>
          <w:tcPr>
            <w:tcW w:w="1842"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kern w:val="0"/>
                <w:sz w:val="20"/>
              </w:rPr>
            </w:pPr>
          </w:p>
        </w:tc>
        <w:tc>
          <w:tcPr>
            <w:tcW w:w="5937" w:type="dxa"/>
            <w:tcBorders>
              <w:top w:val="nil"/>
              <w:left w:val="nil"/>
              <w:bottom w:val="single" w:sz="4" w:space="0" w:color="auto"/>
              <w:right w:val="single" w:sz="18" w:space="0" w:color="auto"/>
            </w:tcBorders>
            <w:shd w:val="clear" w:color="auto" w:fill="auto"/>
            <w:noWrap/>
            <w:vAlign w:val="center"/>
            <w:hideMark/>
          </w:tcPr>
          <w:p>
            <w:pPr>
              <w:widowControl/>
              <w:ind w:firstLineChars="100" w:firstLine="200"/>
              <w:jc w:val="left"/>
              <w:rPr>
                <w:rFonts w:hAnsi="ＭＳ 明朝" w:cs="ＭＳ Ｐゴシック"/>
                <w:kern w:val="0"/>
                <w:sz w:val="20"/>
              </w:rPr>
            </w:pPr>
            <w:r>
              <w:rPr>
                <w:rFonts w:hAnsi="ＭＳ 明朝" w:cs="ＭＳ Ｐゴシック" w:hint="eastAsia"/>
                <w:kern w:val="0"/>
                <w:sz w:val="20"/>
              </w:rPr>
              <w:t>マルチビューアPC Win11IoT/i5/SSD/16GB/電源</w:t>
            </w:r>
            <w:proofErr w:type="spellStart"/>
            <w:r>
              <w:rPr>
                <w:rFonts w:hAnsi="ＭＳ 明朝" w:cs="ＭＳ Ｐゴシック" w:hint="eastAsia"/>
                <w:kern w:val="0"/>
                <w:sz w:val="20"/>
              </w:rPr>
              <w:t>sw</w:t>
            </w:r>
            <w:proofErr w:type="spellEnd"/>
            <w:r>
              <w:rPr>
                <w:rFonts w:hAnsi="ＭＳ 明朝" w:cs="ＭＳ Ｐゴシック" w:hint="eastAsia"/>
                <w:kern w:val="0"/>
                <w:sz w:val="20"/>
              </w:rPr>
              <w:t>/VESA</w:t>
            </w:r>
          </w:p>
        </w:tc>
        <w:tc>
          <w:tcPr>
            <w:tcW w:w="1418"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c>
          <w:tcPr>
            <w:tcW w:w="1842"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kern w:val="0"/>
                <w:sz w:val="20"/>
              </w:rPr>
            </w:pPr>
          </w:p>
        </w:tc>
        <w:tc>
          <w:tcPr>
            <w:tcW w:w="5937" w:type="dxa"/>
            <w:tcBorders>
              <w:top w:val="nil"/>
              <w:left w:val="nil"/>
              <w:bottom w:val="single" w:sz="4" w:space="0" w:color="auto"/>
              <w:right w:val="single" w:sz="18" w:space="0" w:color="auto"/>
            </w:tcBorders>
            <w:shd w:val="clear" w:color="auto" w:fill="auto"/>
            <w:noWrap/>
            <w:vAlign w:val="center"/>
            <w:hideMark/>
          </w:tcPr>
          <w:p>
            <w:pPr>
              <w:widowControl/>
              <w:ind w:firstLineChars="100" w:firstLine="200"/>
              <w:jc w:val="left"/>
              <w:rPr>
                <w:rFonts w:hAnsi="ＭＳ 明朝" w:cs="ＭＳ Ｐゴシック"/>
                <w:kern w:val="0"/>
                <w:sz w:val="20"/>
              </w:rPr>
            </w:pPr>
            <w:r>
              <w:rPr>
                <w:rFonts w:hAnsi="ＭＳ 明朝" w:cs="ＭＳ Ｐゴシック" w:hint="eastAsia"/>
                <w:kern w:val="0"/>
                <w:sz w:val="20"/>
              </w:rPr>
              <w:t>50型モニタ</w:t>
            </w:r>
          </w:p>
        </w:tc>
        <w:tc>
          <w:tcPr>
            <w:tcW w:w="1418"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c>
          <w:tcPr>
            <w:tcW w:w="1842"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kern w:val="0"/>
                <w:sz w:val="20"/>
              </w:rPr>
            </w:pPr>
          </w:p>
        </w:tc>
        <w:tc>
          <w:tcPr>
            <w:tcW w:w="5937" w:type="dxa"/>
            <w:tcBorders>
              <w:top w:val="nil"/>
              <w:left w:val="nil"/>
              <w:bottom w:val="single" w:sz="4" w:space="0" w:color="auto"/>
              <w:right w:val="single" w:sz="18" w:space="0" w:color="auto"/>
            </w:tcBorders>
            <w:shd w:val="clear" w:color="auto" w:fill="auto"/>
            <w:noWrap/>
            <w:vAlign w:val="center"/>
            <w:hideMark/>
          </w:tcPr>
          <w:p>
            <w:pPr>
              <w:widowControl/>
              <w:ind w:firstLineChars="100" w:firstLine="200"/>
              <w:jc w:val="left"/>
              <w:rPr>
                <w:rFonts w:hAnsi="ＭＳ 明朝" w:cs="ＭＳ Ｐゴシック"/>
                <w:kern w:val="0"/>
                <w:sz w:val="20"/>
              </w:rPr>
            </w:pPr>
            <w:r>
              <w:rPr>
                <w:rFonts w:hAnsi="ＭＳ 明朝" w:cs="ＭＳ Ｐゴシック" w:hint="eastAsia"/>
                <w:kern w:val="0"/>
                <w:sz w:val="20"/>
              </w:rPr>
              <w:t>マウス  ワイヤレス</w:t>
            </w:r>
          </w:p>
        </w:tc>
        <w:tc>
          <w:tcPr>
            <w:tcW w:w="1418"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c>
          <w:tcPr>
            <w:tcW w:w="1842"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tcPr>
          <w:p>
            <w:pPr>
              <w:widowControl/>
              <w:jc w:val="center"/>
              <w:rPr>
                <w:rFonts w:hAnsi="ＭＳ 明朝" w:cs="ＭＳ Ｐゴシック"/>
                <w:kern w:val="0"/>
                <w:sz w:val="20"/>
              </w:rPr>
            </w:pPr>
          </w:p>
        </w:tc>
        <w:tc>
          <w:tcPr>
            <w:tcW w:w="5937" w:type="dxa"/>
            <w:tcBorders>
              <w:top w:val="nil"/>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p>
        </w:tc>
        <w:tc>
          <w:tcPr>
            <w:tcW w:w="1418" w:type="dxa"/>
            <w:tcBorders>
              <w:top w:val="single" w:sz="18" w:space="0" w:color="auto"/>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p>
        </w:tc>
        <w:tc>
          <w:tcPr>
            <w:tcW w:w="1842" w:type="dxa"/>
            <w:tcBorders>
              <w:top w:val="single" w:sz="18" w:space="0" w:color="auto"/>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b/>
                <w:kern w:val="0"/>
                <w:sz w:val="20"/>
              </w:rPr>
            </w:pPr>
            <w:r>
              <w:rPr>
                <w:rFonts w:hAnsi="ＭＳ 明朝" w:cs="ＭＳ Ｐゴシック" w:hint="eastAsia"/>
                <w:b/>
                <w:kern w:val="0"/>
                <w:sz w:val="20"/>
              </w:rPr>
              <w:t>8</w:t>
            </w:r>
          </w:p>
        </w:tc>
        <w:tc>
          <w:tcPr>
            <w:tcW w:w="5937" w:type="dxa"/>
            <w:tcBorders>
              <w:top w:val="nil"/>
              <w:left w:val="nil"/>
              <w:bottom w:val="single" w:sz="4" w:space="0" w:color="auto"/>
              <w:right w:val="single" w:sz="4" w:space="0" w:color="auto"/>
            </w:tcBorders>
            <w:shd w:val="clear" w:color="auto" w:fill="auto"/>
            <w:noWrap/>
            <w:vAlign w:val="center"/>
            <w:hideMark/>
          </w:tcPr>
          <w:p>
            <w:pPr>
              <w:widowControl/>
              <w:jc w:val="left"/>
              <w:rPr>
                <w:rFonts w:hAnsi="ＭＳ 明朝" w:cs="ＭＳ Ｐゴシック"/>
                <w:b/>
                <w:kern w:val="0"/>
                <w:sz w:val="20"/>
              </w:rPr>
            </w:pPr>
            <w:r>
              <w:rPr>
                <w:rFonts w:hAnsi="ＭＳ 明朝" w:cs="ＭＳ Ｐゴシック" w:hint="eastAsia"/>
                <w:b/>
                <w:kern w:val="0"/>
                <w:sz w:val="20"/>
              </w:rPr>
              <w:t>内視鏡室記録エンコーダ</w:t>
            </w:r>
          </w:p>
        </w:tc>
        <w:tc>
          <w:tcPr>
            <w:tcW w:w="1418" w:type="dxa"/>
            <w:tcBorders>
              <w:top w:val="nil"/>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p>
        </w:tc>
        <w:tc>
          <w:tcPr>
            <w:tcW w:w="1842" w:type="dxa"/>
            <w:tcBorders>
              <w:top w:val="nil"/>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tcPr>
          <w:p>
            <w:pPr>
              <w:widowControl/>
              <w:jc w:val="center"/>
              <w:rPr>
                <w:rFonts w:hAnsi="ＭＳ 明朝" w:cs="ＭＳ Ｐゴシック"/>
                <w:b/>
                <w:kern w:val="0"/>
                <w:sz w:val="20"/>
              </w:rPr>
            </w:pPr>
          </w:p>
        </w:tc>
        <w:tc>
          <w:tcPr>
            <w:tcW w:w="5937" w:type="dxa"/>
            <w:tcBorders>
              <w:top w:val="nil"/>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r>
              <w:rPr>
                <w:rFonts w:hAnsi="ＭＳ 明朝" w:cs="ＭＳ Ｐゴシック" w:hint="eastAsia"/>
                <w:kern w:val="0"/>
                <w:sz w:val="20"/>
              </w:rPr>
              <w:t>内視鏡室2室　エンコーダ</w:t>
            </w:r>
          </w:p>
        </w:tc>
        <w:tc>
          <w:tcPr>
            <w:tcW w:w="1418" w:type="dxa"/>
            <w:tcBorders>
              <w:top w:val="single" w:sz="4" w:space="0" w:color="auto"/>
              <w:left w:val="nil"/>
              <w:bottom w:val="single" w:sz="18" w:space="0" w:color="auto"/>
              <w:right w:val="single" w:sz="4" w:space="0" w:color="auto"/>
            </w:tcBorders>
            <w:shd w:val="clear" w:color="auto" w:fill="auto"/>
            <w:noWrap/>
            <w:vAlign w:val="center"/>
          </w:tcPr>
          <w:p>
            <w:pPr>
              <w:widowControl/>
              <w:jc w:val="left"/>
              <w:rPr>
                <w:rFonts w:hAnsi="ＭＳ 明朝" w:cs="ＭＳ Ｐゴシック"/>
                <w:kern w:val="0"/>
                <w:sz w:val="20"/>
              </w:rPr>
            </w:pPr>
          </w:p>
        </w:tc>
        <w:tc>
          <w:tcPr>
            <w:tcW w:w="1842" w:type="dxa"/>
            <w:tcBorders>
              <w:top w:val="single" w:sz="4" w:space="0" w:color="auto"/>
              <w:left w:val="nil"/>
              <w:bottom w:val="single" w:sz="18" w:space="0" w:color="auto"/>
              <w:right w:val="single" w:sz="4" w:space="0" w:color="auto"/>
            </w:tcBorders>
            <w:shd w:val="clear" w:color="auto" w:fill="auto"/>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kern w:val="0"/>
                <w:sz w:val="20"/>
              </w:rPr>
            </w:pPr>
          </w:p>
        </w:tc>
        <w:tc>
          <w:tcPr>
            <w:tcW w:w="5937" w:type="dxa"/>
            <w:tcBorders>
              <w:top w:val="nil"/>
              <w:left w:val="nil"/>
              <w:bottom w:val="single" w:sz="4" w:space="0" w:color="auto"/>
              <w:right w:val="single" w:sz="18" w:space="0" w:color="auto"/>
            </w:tcBorders>
            <w:shd w:val="clear" w:color="auto" w:fill="auto"/>
            <w:noWrap/>
            <w:vAlign w:val="center"/>
            <w:hideMark/>
          </w:tcPr>
          <w:p>
            <w:pPr>
              <w:widowControl/>
              <w:ind w:firstLineChars="100" w:firstLine="200"/>
              <w:jc w:val="left"/>
              <w:rPr>
                <w:rFonts w:hAnsi="ＭＳ 明朝" w:cs="ＭＳ Ｐゴシック"/>
                <w:kern w:val="0"/>
                <w:sz w:val="20"/>
              </w:rPr>
            </w:pPr>
            <w:r>
              <w:rPr>
                <w:rFonts w:hAnsi="ＭＳ 明朝" w:cs="ＭＳ Ｐゴシック" w:hint="eastAsia"/>
                <w:kern w:val="0"/>
                <w:sz w:val="20"/>
              </w:rPr>
              <w:t>FHDエンコーダ NEB2</w:t>
            </w:r>
          </w:p>
        </w:tc>
        <w:tc>
          <w:tcPr>
            <w:tcW w:w="1418"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c>
          <w:tcPr>
            <w:tcW w:w="1842"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kern w:val="0"/>
                <w:sz w:val="20"/>
              </w:rPr>
            </w:pPr>
          </w:p>
        </w:tc>
        <w:tc>
          <w:tcPr>
            <w:tcW w:w="5937" w:type="dxa"/>
            <w:tcBorders>
              <w:top w:val="nil"/>
              <w:left w:val="nil"/>
              <w:bottom w:val="single" w:sz="4" w:space="0" w:color="auto"/>
              <w:right w:val="single" w:sz="18" w:space="0" w:color="auto"/>
            </w:tcBorders>
            <w:shd w:val="clear" w:color="auto" w:fill="auto"/>
            <w:noWrap/>
            <w:vAlign w:val="center"/>
            <w:hideMark/>
          </w:tcPr>
          <w:p>
            <w:pPr>
              <w:widowControl/>
              <w:ind w:firstLineChars="100" w:firstLine="200"/>
              <w:jc w:val="left"/>
              <w:rPr>
                <w:rFonts w:hAnsi="ＭＳ 明朝" w:cs="ＭＳ Ｐゴシック"/>
                <w:kern w:val="0"/>
                <w:sz w:val="20"/>
              </w:rPr>
            </w:pPr>
            <w:r>
              <w:rPr>
                <w:rFonts w:hAnsi="ＭＳ 明朝" w:cs="ＭＳ Ｐゴシック" w:hint="eastAsia"/>
                <w:kern w:val="0"/>
                <w:sz w:val="20"/>
              </w:rPr>
              <w:t>12型タッチパネル(グレー)</w:t>
            </w:r>
          </w:p>
        </w:tc>
        <w:tc>
          <w:tcPr>
            <w:tcW w:w="1418"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c>
          <w:tcPr>
            <w:tcW w:w="1842"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kern w:val="0"/>
                <w:sz w:val="20"/>
              </w:rPr>
            </w:pPr>
          </w:p>
        </w:tc>
        <w:tc>
          <w:tcPr>
            <w:tcW w:w="5937" w:type="dxa"/>
            <w:tcBorders>
              <w:top w:val="nil"/>
              <w:left w:val="nil"/>
              <w:bottom w:val="single" w:sz="4" w:space="0" w:color="auto"/>
              <w:right w:val="single" w:sz="18" w:space="0" w:color="auto"/>
            </w:tcBorders>
            <w:shd w:val="clear" w:color="auto" w:fill="auto"/>
            <w:noWrap/>
            <w:vAlign w:val="center"/>
            <w:hideMark/>
          </w:tcPr>
          <w:p>
            <w:pPr>
              <w:widowControl/>
              <w:ind w:firstLineChars="100" w:firstLine="200"/>
              <w:jc w:val="left"/>
              <w:rPr>
                <w:rFonts w:hAnsi="ＭＳ 明朝" w:cs="ＭＳ Ｐゴシック"/>
                <w:kern w:val="0"/>
                <w:sz w:val="20"/>
              </w:rPr>
            </w:pPr>
            <w:r>
              <w:rPr>
                <w:rFonts w:hAnsi="ＭＳ 明朝" w:cs="ＭＳ Ｐゴシック" w:hint="eastAsia"/>
                <w:kern w:val="0"/>
                <w:sz w:val="20"/>
              </w:rPr>
              <w:t>OLYMPUS内視鏡カート用モニタム</w:t>
            </w:r>
          </w:p>
        </w:tc>
        <w:tc>
          <w:tcPr>
            <w:tcW w:w="1418"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c>
          <w:tcPr>
            <w:tcW w:w="1842"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kern w:val="0"/>
                <w:sz w:val="20"/>
              </w:rPr>
            </w:pPr>
          </w:p>
        </w:tc>
        <w:tc>
          <w:tcPr>
            <w:tcW w:w="5937" w:type="dxa"/>
            <w:tcBorders>
              <w:top w:val="nil"/>
              <w:left w:val="nil"/>
              <w:bottom w:val="single" w:sz="4" w:space="0" w:color="auto"/>
              <w:right w:val="single" w:sz="18" w:space="0" w:color="auto"/>
            </w:tcBorders>
            <w:shd w:val="clear" w:color="auto" w:fill="auto"/>
            <w:noWrap/>
            <w:vAlign w:val="center"/>
            <w:hideMark/>
          </w:tcPr>
          <w:p>
            <w:pPr>
              <w:widowControl/>
              <w:ind w:firstLineChars="100" w:firstLine="200"/>
              <w:jc w:val="left"/>
              <w:rPr>
                <w:rFonts w:hAnsi="ＭＳ 明朝" w:cs="ＭＳ Ｐゴシック"/>
                <w:kern w:val="0"/>
                <w:sz w:val="20"/>
              </w:rPr>
            </w:pPr>
            <w:r>
              <w:rPr>
                <w:rFonts w:hAnsi="ＭＳ 明朝" w:cs="ＭＳ Ｐゴシック" w:hint="eastAsia"/>
                <w:kern w:val="0"/>
                <w:sz w:val="20"/>
              </w:rPr>
              <w:t>USB-SSD(1TB)</w:t>
            </w:r>
          </w:p>
        </w:tc>
        <w:tc>
          <w:tcPr>
            <w:tcW w:w="1418"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c>
          <w:tcPr>
            <w:tcW w:w="1842"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tcPr>
          <w:p>
            <w:pPr>
              <w:widowControl/>
              <w:jc w:val="center"/>
              <w:rPr>
                <w:rFonts w:hAnsi="ＭＳ 明朝" w:cs="ＭＳ Ｐゴシック"/>
                <w:kern w:val="0"/>
                <w:sz w:val="20"/>
              </w:rPr>
            </w:pPr>
          </w:p>
        </w:tc>
        <w:tc>
          <w:tcPr>
            <w:tcW w:w="5937" w:type="dxa"/>
            <w:tcBorders>
              <w:top w:val="nil"/>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p>
        </w:tc>
        <w:tc>
          <w:tcPr>
            <w:tcW w:w="1418" w:type="dxa"/>
            <w:tcBorders>
              <w:top w:val="single" w:sz="18" w:space="0" w:color="auto"/>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p>
        </w:tc>
        <w:tc>
          <w:tcPr>
            <w:tcW w:w="1842" w:type="dxa"/>
            <w:tcBorders>
              <w:top w:val="single" w:sz="18" w:space="0" w:color="auto"/>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b/>
                <w:kern w:val="0"/>
                <w:sz w:val="20"/>
              </w:rPr>
            </w:pPr>
            <w:r>
              <w:rPr>
                <w:rFonts w:hAnsi="ＭＳ 明朝" w:cs="ＭＳ Ｐゴシック" w:hint="eastAsia"/>
                <w:b/>
                <w:kern w:val="0"/>
                <w:sz w:val="20"/>
              </w:rPr>
              <w:t>9</w:t>
            </w:r>
          </w:p>
        </w:tc>
        <w:tc>
          <w:tcPr>
            <w:tcW w:w="5937" w:type="dxa"/>
            <w:tcBorders>
              <w:top w:val="nil"/>
              <w:left w:val="nil"/>
              <w:bottom w:val="single" w:sz="4" w:space="0" w:color="auto"/>
              <w:right w:val="single" w:sz="4" w:space="0" w:color="auto"/>
            </w:tcBorders>
            <w:shd w:val="clear" w:color="auto" w:fill="auto"/>
            <w:noWrap/>
            <w:vAlign w:val="center"/>
            <w:hideMark/>
          </w:tcPr>
          <w:p>
            <w:pPr>
              <w:widowControl/>
              <w:jc w:val="left"/>
              <w:rPr>
                <w:rFonts w:hAnsi="ＭＳ 明朝" w:cs="ＭＳ Ｐゴシック"/>
                <w:b/>
                <w:kern w:val="0"/>
                <w:sz w:val="20"/>
              </w:rPr>
            </w:pPr>
            <w:r>
              <w:rPr>
                <w:rFonts w:hAnsi="ＭＳ 明朝" w:cs="ＭＳ Ｐゴシック" w:hint="eastAsia"/>
                <w:b/>
                <w:kern w:val="0"/>
                <w:sz w:val="20"/>
              </w:rPr>
              <w:t>内視鏡室映像入出力端子</w:t>
            </w:r>
          </w:p>
        </w:tc>
        <w:tc>
          <w:tcPr>
            <w:tcW w:w="1418" w:type="dxa"/>
            <w:tcBorders>
              <w:top w:val="nil"/>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p>
        </w:tc>
        <w:tc>
          <w:tcPr>
            <w:tcW w:w="1842" w:type="dxa"/>
            <w:tcBorders>
              <w:top w:val="nil"/>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tcPr>
          <w:p>
            <w:pPr>
              <w:widowControl/>
              <w:jc w:val="center"/>
              <w:rPr>
                <w:rFonts w:hAnsi="ＭＳ 明朝" w:cs="ＭＳ Ｐゴシック"/>
                <w:b/>
                <w:kern w:val="0"/>
                <w:sz w:val="20"/>
              </w:rPr>
            </w:pPr>
          </w:p>
        </w:tc>
        <w:tc>
          <w:tcPr>
            <w:tcW w:w="5937" w:type="dxa"/>
            <w:tcBorders>
              <w:top w:val="nil"/>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r>
              <w:rPr>
                <w:rFonts w:hAnsi="ＭＳ 明朝" w:cs="ＭＳ Ｐゴシック" w:hint="eastAsia"/>
                <w:kern w:val="0"/>
                <w:sz w:val="20"/>
              </w:rPr>
              <w:t>内視鏡室2室  電子カルテ用壁面埋込型コンバータ(各1ヶ所)</w:t>
            </w:r>
          </w:p>
        </w:tc>
        <w:tc>
          <w:tcPr>
            <w:tcW w:w="1418" w:type="dxa"/>
            <w:tcBorders>
              <w:top w:val="single" w:sz="4" w:space="0" w:color="auto"/>
              <w:left w:val="nil"/>
              <w:bottom w:val="single" w:sz="18" w:space="0" w:color="auto"/>
              <w:right w:val="single" w:sz="4" w:space="0" w:color="auto"/>
            </w:tcBorders>
            <w:shd w:val="clear" w:color="auto" w:fill="auto"/>
            <w:noWrap/>
            <w:vAlign w:val="center"/>
          </w:tcPr>
          <w:p>
            <w:pPr>
              <w:widowControl/>
              <w:jc w:val="left"/>
              <w:rPr>
                <w:rFonts w:hAnsi="ＭＳ 明朝" w:cs="ＭＳ Ｐゴシック"/>
                <w:kern w:val="0"/>
                <w:sz w:val="20"/>
              </w:rPr>
            </w:pPr>
          </w:p>
        </w:tc>
        <w:tc>
          <w:tcPr>
            <w:tcW w:w="1842" w:type="dxa"/>
            <w:tcBorders>
              <w:top w:val="single" w:sz="4" w:space="0" w:color="auto"/>
              <w:left w:val="nil"/>
              <w:bottom w:val="single" w:sz="18" w:space="0" w:color="auto"/>
              <w:right w:val="single" w:sz="4" w:space="0" w:color="auto"/>
            </w:tcBorders>
            <w:shd w:val="clear" w:color="auto" w:fill="auto"/>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kern w:val="0"/>
                <w:sz w:val="20"/>
              </w:rPr>
            </w:pPr>
          </w:p>
        </w:tc>
        <w:tc>
          <w:tcPr>
            <w:tcW w:w="5937" w:type="dxa"/>
            <w:tcBorders>
              <w:top w:val="nil"/>
              <w:left w:val="nil"/>
              <w:bottom w:val="single" w:sz="4" w:space="0" w:color="auto"/>
              <w:right w:val="single" w:sz="18" w:space="0" w:color="auto"/>
            </w:tcBorders>
            <w:shd w:val="clear" w:color="auto" w:fill="auto"/>
            <w:noWrap/>
            <w:vAlign w:val="center"/>
            <w:hideMark/>
          </w:tcPr>
          <w:p>
            <w:pPr>
              <w:widowControl/>
              <w:ind w:firstLineChars="100" w:firstLine="200"/>
              <w:jc w:val="left"/>
              <w:rPr>
                <w:rFonts w:hAnsi="ＭＳ 明朝" w:cs="ＭＳ Ｐゴシック"/>
                <w:kern w:val="0"/>
                <w:sz w:val="20"/>
              </w:rPr>
            </w:pPr>
            <w:r>
              <w:rPr>
                <w:rFonts w:hAnsi="ＭＳ 明朝" w:cs="ＭＳ Ｐゴシック" w:hint="eastAsia"/>
                <w:kern w:val="0"/>
                <w:sz w:val="20"/>
              </w:rPr>
              <w:t>壁面埋込型コンバータDVI→SDI</w:t>
            </w:r>
          </w:p>
        </w:tc>
        <w:tc>
          <w:tcPr>
            <w:tcW w:w="1418"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c>
          <w:tcPr>
            <w:tcW w:w="1842"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r>
      <w:tr>
        <w:trPr>
          <w:trHeight w:val="50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kern w:val="0"/>
                <w:sz w:val="20"/>
              </w:rPr>
            </w:pPr>
          </w:p>
        </w:tc>
        <w:tc>
          <w:tcPr>
            <w:tcW w:w="5937" w:type="dxa"/>
            <w:tcBorders>
              <w:top w:val="nil"/>
              <w:left w:val="nil"/>
              <w:bottom w:val="single" w:sz="4" w:space="0" w:color="auto"/>
              <w:right w:val="single" w:sz="18" w:space="0" w:color="auto"/>
            </w:tcBorders>
            <w:shd w:val="clear" w:color="auto" w:fill="auto"/>
            <w:noWrap/>
            <w:vAlign w:val="center"/>
            <w:hideMark/>
          </w:tcPr>
          <w:p>
            <w:pPr>
              <w:widowControl/>
              <w:ind w:firstLineChars="100" w:firstLine="200"/>
              <w:jc w:val="left"/>
              <w:rPr>
                <w:rFonts w:hAnsi="ＭＳ 明朝" w:cs="ＭＳ Ｐゴシック"/>
                <w:kern w:val="0"/>
                <w:sz w:val="20"/>
              </w:rPr>
            </w:pPr>
            <w:r>
              <w:rPr>
                <w:rFonts w:hAnsi="ＭＳ 明朝" w:cs="ＭＳ Ｐゴシック" w:hint="eastAsia"/>
                <w:kern w:val="0"/>
                <w:sz w:val="20"/>
              </w:rPr>
              <w:t>HDMI-DVIケーブル/5m</w:t>
            </w:r>
          </w:p>
        </w:tc>
        <w:tc>
          <w:tcPr>
            <w:tcW w:w="1418"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c>
          <w:tcPr>
            <w:tcW w:w="1842"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kern w:val="0"/>
                <w:sz w:val="20"/>
              </w:rPr>
            </w:pPr>
          </w:p>
        </w:tc>
        <w:tc>
          <w:tcPr>
            <w:tcW w:w="5937" w:type="dxa"/>
            <w:tcBorders>
              <w:top w:val="nil"/>
              <w:left w:val="nil"/>
              <w:bottom w:val="single" w:sz="4" w:space="0" w:color="auto"/>
              <w:right w:val="single" w:sz="18" w:space="0" w:color="auto"/>
            </w:tcBorders>
            <w:shd w:val="clear" w:color="auto" w:fill="auto"/>
            <w:noWrap/>
            <w:vAlign w:val="center"/>
            <w:hideMark/>
          </w:tcPr>
          <w:p>
            <w:pPr>
              <w:widowControl/>
              <w:ind w:firstLineChars="100" w:firstLine="200"/>
              <w:jc w:val="left"/>
              <w:rPr>
                <w:rFonts w:hAnsi="ＭＳ 明朝" w:cs="ＭＳ Ｐゴシック"/>
                <w:kern w:val="0"/>
                <w:sz w:val="20"/>
              </w:rPr>
            </w:pPr>
            <w:r>
              <w:rPr>
                <w:rFonts w:hAnsi="ＭＳ 明朝" w:cs="ＭＳ Ｐゴシック" w:hint="eastAsia"/>
                <w:kern w:val="0"/>
                <w:sz w:val="20"/>
              </w:rPr>
              <w:t>壁面SDI端子(出力用)</w:t>
            </w:r>
          </w:p>
        </w:tc>
        <w:tc>
          <w:tcPr>
            <w:tcW w:w="1418"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c>
          <w:tcPr>
            <w:tcW w:w="1842"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kern w:val="0"/>
                <w:sz w:val="20"/>
              </w:rPr>
            </w:pPr>
          </w:p>
        </w:tc>
        <w:tc>
          <w:tcPr>
            <w:tcW w:w="5937" w:type="dxa"/>
            <w:tcBorders>
              <w:top w:val="nil"/>
              <w:left w:val="nil"/>
              <w:bottom w:val="single" w:sz="4" w:space="0" w:color="auto"/>
              <w:right w:val="single" w:sz="4" w:space="0" w:color="auto"/>
            </w:tcBorders>
            <w:shd w:val="clear" w:color="auto" w:fill="auto"/>
            <w:noWrap/>
            <w:vAlign w:val="center"/>
            <w:hideMark/>
          </w:tcPr>
          <w:p>
            <w:pPr>
              <w:widowControl/>
              <w:jc w:val="left"/>
              <w:rPr>
                <w:rFonts w:hAnsi="ＭＳ 明朝" w:cs="ＭＳ Ｐゴシック"/>
                <w:kern w:val="0"/>
                <w:sz w:val="20"/>
              </w:rPr>
            </w:pPr>
            <w:r>
              <w:rPr>
                <w:rFonts w:hAnsi="ＭＳ 明朝" w:cs="ＭＳ Ｐゴシック" w:hint="eastAsia"/>
                <w:kern w:val="0"/>
                <w:sz w:val="20"/>
              </w:rPr>
              <w:t>内視鏡室2室  映像信号入力(各1ヶ所)</w:t>
            </w:r>
          </w:p>
        </w:tc>
        <w:tc>
          <w:tcPr>
            <w:tcW w:w="1418" w:type="dxa"/>
            <w:tcBorders>
              <w:top w:val="single" w:sz="18" w:space="0" w:color="auto"/>
              <w:left w:val="nil"/>
              <w:bottom w:val="single" w:sz="18" w:space="0" w:color="auto"/>
              <w:right w:val="single" w:sz="4" w:space="0" w:color="auto"/>
            </w:tcBorders>
            <w:shd w:val="clear" w:color="auto" w:fill="auto"/>
            <w:noWrap/>
            <w:vAlign w:val="center"/>
          </w:tcPr>
          <w:p>
            <w:pPr>
              <w:widowControl/>
              <w:jc w:val="left"/>
              <w:rPr>
                <w:rFonts w:hAnsi="ＭＳ 明朝" w:cs="ＭＳ Ｐゴシック"/>
                <w:kern w:val="0"/>
                <w:sz w:val="20"/>
              </w:rPr>
            </w:pPr>
          </w:p>
        </w:tc>
        <w:tc>
          <w:tcPr>
            <w:tcW w:w="1842" w:type="dxa"/>
            <w:tcBorders>
              <w:top w:val="single" w:sz="18" w:space="0" w:color="auto"/>
              <w:left w:val="nil"/>
              <w:bottom w:val="single" w:sz="18" w:space="0" w:color="auto"/>
              <w:right w:val="single" w:sz="4" w:space="0" w:color="auto"/>
            </w:tcBorders>
            <w:shd w:val="clear" w:color="auto" w:fill="auto"/>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kern w:val="0"/>
                <w:sz w:val="20"/>
              </w:rPr>
            </w:pPr>
          </w:p>
        </w:tc>
        <w:tc>
          <w:tcPr>
            <w:tcW w:w="5937" w:type="dxa"/>
            <w:tcBorders>
              <w:top w:val="nil"/>
              <w:left w:val="nil"/>
              <w:bottom w:val="single" w:sz="4" w:space="0" w:color="auto"/>
              <w:right w:val="single" w:sz="18" w:space="0" w:color="auto"/>
            </w:tcBorders>
            <w:shd w:val="clear" w:color="auto" w:fill="auto"/>
            <w:noWrap/>
            <w:vAlign w:val="center"/>
            <w:hideMark/>
          </w:tcPr>
          <w:p>
            <w:pPr>
              <w:widowControl/>
              <w:ind w:firstLineChars="100" w:firstLine="200"/>
              <w:jc w:val="left"/>
              <w:rPr>
                <w:rFonts w:hAnsi="ＭＳ 明朝" w:cs="ＭＳ Ｐゴシック"/>
                <w:kern w:val="0"/>
                <w:sz w:val="20"/>
              </w:rPr>
            </w:pPr>
            <w:r>
              <w:rPr>
                <w:rFonts w:hAnsi="ＭＳ 明朝" w:cs="ＭＳ Ｐゴシック" w:hint="eastAsia"/>
                <w:kern w:val="0"/>
                <w:sz w:val="20"/>
              </w:rPr>
              <w:t>壁面SDI端子(入力用)</w:t>
            </w:r>
          </w:p>
        </w:tc>
        <w:tc>
          <w:tcPr>
            <w:tcW w:w="1418"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c>
          <w:tcPr>
            <w:tcW w:w="1842"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kern w:val="0"/>
                <w:sz w:val="20"/>
              </w:rPr>
            </w:pPr>
          </w:p>
        </w:tc>
        <w:tc>
          <w:tcPr>
            <w:tcW w:w="5937" w:type="dxa"/>
            <w:tcBorders>
              <w:top w:val="nil"/>
              <w:left w:val="nil"/>
              <w:bottom w:val="single" w:sz="4" w:space="0" w:color="auto"/>
              <w:right w:val="single" w:sz="18" w:space="0" w:color="auto"/>
            </w:tcBorders>
            <w:shd w:val="clear" w:color="auto" w:fill="auto"/>
            <w:noWrap/>
            <w:vAlign w:val="center"/>
            <w:hideMark/>
          </w:tcPr>
          <w:p>
            <w:pPr>
              <w:widowControl/>
              <w:ind w:firstLineChars="100" w:firstLine="200"/>
              <w:jc w:val="left"/>
              <w:rPr>
                <w:rFonts w:hAnsi="ＭＳ 明朝" w:cs="ＭＳ Ｐゴシック"/>
                <w:kern w:val="0"/>
                <w:sz w:val="20"/>
              </w:rPr>
            </w:pPr>
            <w:r>
              <w:rPr>
                <w:rFonts w:hAnsi="ＭＳ 明朝" w:cs="ＭＳ Ｐゴシック" w:hint="eastAsia"/>
                <w:kern w:val="0"/>
                <w:sz w:val="20"/>
              </w:rPr>
              <w:t>SDIケーブル(12G 移動用 圧着式 10m)黒</w:t>
            </w:r>
          </w:p>
        </w:tc>
        <w:tc>
          <w:tcPr>
            <w:tcW w:w="1418"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c>
          <w:tcPr>
            <w:tcW w:w="1842"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r>
      <w:tr>
        <w:trPr>
          <w:trHeight w:val="361"/>
        </w:trPr>
        <w:tc>
          <w:tcPr>
            <w:tcW w:w="442" w:type="dxa"/>
            <w:tcBorders>
              <w:top w:val="single" w:sz="4" w:space="0" w:color="auto"/>
              <w:left w:val="single" w:sz="4" w:space="0" w:color="auto"/>
              <w:bottom w:val="single" w:sz="4" w:space="0" w:color="auto"/>
              <w:right w:val="single" w:sz="4" w:space="0" w:color="auto"/>
            </w:tcBorders>
            <w:shd w:val="clear" w:color="auto" w:fill="auto"/>
            <w:noWrap/>
            <w:vAlign w:val="center"/>
          </w:tcPr>
          <w:p>
            <w:pPr>
              <w:widowControl/>
              <w:jc w:val="center"/>
              <w:rPr>
                <w:rFonts w:hAnsi="ＭＳ 明朝" w:cs="ＭＳ Ｐゴシック"/>
                <w:kern w:val="0"/>
                <w:sz w:val="20"/>
              </w:rPr>
            </w:pPr>
          </w:p>
        </w:tc>
        <w:tc>
          <w:tcPr>
            <w:tcW w:w="5937" w:type="dxa"/>
            <w:tcBorders>
              <w:top w:val="single" w:sz="4" w:space="0" w:color="auto"/>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p>
        </w:tc>
        <w:tc>
          <w:tcPr>
            <w:tcW w:w="1842" w:type="dxa"/>
            <w:tcBorders>
              <w:top w:val="single" w:sz="4" w:space="0" w:color="auto"/>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p>
        </w:tc>
      </w:tr>
      <w:tr>
        <w:trPr>
          <w:trHeight w:val="361"/>
        </w:trPr>
        <w:tc>
          <w:tcPr>
            <w:tcW w:w="4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b/>
                <w:kern w:val="0"/>
                <w:sz w:val="20"/>
              </w:rPr>
            </w:pPr>
            <w:r>
              <w:rPr>
                <w:rFonts w:hAnsi="ＭＳ 明朝" w:cs="ＭＳ Ｐゴシック" w:hint="eastAsia"/>
                <w:b/>
                <w:kern w:val="0"/>
                <w:sz w:val="20"/>
              </w:rPr>
              <w:t>10</w:t>
            </w:r>
          </w:p>
        </w:tc>
        <w:tc>
          <w:tcPr>
            <w:tcW w:w="5937" w:type="dxa"/>
            <w:tcBorders>
              <w:top w:val="single" w:sz="4" w:space="0" w:color="auto"/>
              <w:left w:val="nil"/>
              <w:bottom w:val="single" w:sz="4" w:space="0" w:color="auto"/>
              <w:right w:val="single" w:sz="4" w:space="0" w:color="auto"/>
            </w:tcBorders>
            <w:shd w:val="clear" w:color="auto" w:fill="auto"/>
            <w:noWrap/>
            <w:vAlign w:val="center"/>
            <w:hideMark/>
          </w:tcPr>
          <w:p>
            <w:pPr>
              <w:widowControl/>
              <w:jc w:val="left"/>
              <w:rPr>
                <w:rFonts w:hAnsi="ＭＳ 明朝" w:cs="ＭＳ Ｐゴシック"/>
                <w:b/>
                <w:kern w:val="0"/>
                <w:sz w:val="20"/>
              </w:rPr>
            </w:pPr>
            <w:r>
              <w:rPr>
                <w:rFonts w:hAnsi="ＭＳ 明朝" w:cs="ＭＳ Ｐゴシック" w:hint="eastAsia"/>
                <w:b/>
                <w:kern w:val="0"/>
                <w:sz w:val="20"/>
              </w:rPr>
              <w:t>内視鏡室懸垂モニタ（メディカル用）</w:t>
            </w:r>
          </w:p>
        </w:tc>
        <w:tc>
          <w:tcPr>
            <w:tcW w:w="1418" w:type="dxa"/>
            <w:tcBorders>
              <w:top w:val="single" w:sz="4" w:space="0" w:color="auto"/>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p>
        </w:tc>
        <w:tc>
          <w:tcPr>
            <w:tcW w:w="1842" w:type="dxa"/>
            <w:tcBorders>
              <w:top w:val="single" w:sz="4" w:space="0" w:color="auto"/>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tcPr>
          <w:p>
            <w:pPr>
              <w:widowControl/>
              <w:jc w:val="center"/>
              <w:rPr>
                <w:rFonts w:hAnsi="ＭＳ 明朝" w:cs="ＭＳ Ｐゴシック"/>
                <w:b/>
                <w:kern w:val="0"/>
                <w:sz w:val="20"/>
              </w:rPr>
            </w:pPr>
          </w:p>
        </w:tc>
        <w:tc>
          <w:tcPr>
            <w:tcW w:w="5937" w:type="dxa"/>
            <w:tcBorders>
              <w:top w:val="nil"/>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r>
              <w:rPr>
                <w:rFonts w:hAnsi="ＭＳ 明朝" w:cs="ＭＳ Ｐゴシック" w:hint="eastAsia"/>
                <w:kern w:val="0"/>
                <w:sz w:val="20"/>
              </w:rPr>
              <w:t>内視鏡室2室  懸垂モニタ(各部屋1面)</w:t>
            </w:r>
          </w:p>
        </w:tc>
        <w:tc>
          <w:tcPr>
            <w:tcW w:w="1418" w:type="dxa"/>
            <w:tcBorders>
              <w:top w:val="single" w:sz="4" w:space="0" w:color="auto"/>
              <w:left w:val="nil"/>
              <w:bottom w:val="single" w:sz="18" w:space="0" w:color="auto"/>
              <w:right w:val="single" w:sz="4" w:space="0" w:color="auto"/>
            </w:tcBorders>
            <w:shd w:val="clear" w:color="auto" w:fill="auto"/>
            <w:noWrap/>
            <w:vAlign w:val="center"/>
          </w:tcPr>
          <w:p>
            <w:pPr>
              <w:widowControl/>
              <w:jc w:val="left"/>
              <w:rPr>
                <w:rFonts w:hAnsi="ＭＳ 明朝" w:cs="ＭＳ Ｐゴシック"/>
                <w:kern w:val="0"/>
                <w:sz w:val="20"/>
              </w:rPr>
            </w:pPr>
          </w:p>
        </w:tc>
        <w:tc>
          <w:tcPr>
            <w:tcW w:w="1842" w:type="dxa"/>
            <w:tcBorders>
              <w:top w:val="single" w:sz="4" w:space="0" w:color="auto"/>
              <w:left w:val="nil"/>
              <w:bottom w:val="single" w:sz="18" w:space="0" w:color="auto"/>
              <w:right w:val="single" w:sz="4" w:space="0" w:color="auto"/>
            </w:tcBorders>
            <w:shd w:val="clear" w:color="auto" w:fill="auto"/>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kern w:val="0"/>
                <w:sz w:val="20"/>
              </w:rPr>
            </w:pPr>
          </w:p>
        </w:tc>
        <w:tc>
          <w:tcPr>
            <w:tcW w:w="5937" w:type="dxa"/>
            <w:tcBorders>
              <w:top w:val="nil"/>
              <w:left w:val="nil"/>
              <w:bottom w:val="single" w:sz="4" w:space="0" w:color="auto"/>
              <w:right w:val="single" w:sz="18" w:space="0" w:color="auto"/>
            </w:tcBorders>
            <w:shd w:val="clear" w:color="auto" w:fill="auto"/>
            <w:noWrap/>
            <w:vAlign w:val="center"/>
            <w:hideMark/>
          </w:tcPr>
          <w:p>
            <w:pPr>
              <w:widowControl/>
              <w:ind w:firstLineChars="100" w:firstLine="200"/>
              <w:jc w:val="left"/>
              <w:rPr>
                <w:rFonts w:hAnsi="ＭＳ 明朝" w:cs="ＭＳ Ｐゴシック"/>
                <w:kern w:val="0"/>
                <w:sz w:val="20"/>
              </w:rPr>
            </w:pPr>
            <w:r>
              <w:rPr>
                <w:rFonts w:hAnsi="ＭＳ 明朝" w:cs="ＭＳ Ｐゴシック" w:hint="eastAsia"/>
                <w:kern w:val="0"/>
                <w:sz w:val="20"/>
              </w:rPr>
              <w:t>32型4Kモニタ2D【メディカル用】</w:t>
            </w:r>
          </w:p>
        </w:tc>
        <w:tc>
          <w:tcPr>
            <w:tcW w:w="1418"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c>
          <w:tcPr>
            <w:tcW w:w="1842"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tcPr>
          <w:p>
            <w:pPr>
              <w:widowControl/>
              <w:jc w:val="center"/>
              <w:rPr>
                <w:rFonts w:hAnsi="ＭＳ 明朝" w:cs="ＭＳ Ｐゴシック"/>
                <w:kern w:val="0"/>
                <w:sz w:val="20"/>
              </w:rPr>
            </w:pPr>
          </w:p>
        </w:tc>
        <w:tc>
          <w:tcPr>
            <w:tcW w:w="5937" w:type="dxa"/>
            <w:tcBorders>
              <w:top w:val="nil"/>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p>
        </w:tc>
        <w:tc>
          <w:tcPr>
            <w:tcW w:w="1418" w:type="dxa"/>
            <w:tcBorders>
              <w:top w:val="single" w:sz="18" w:space="0" w:color="auto"/>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p>
        </w:tc>
        <w:tc>
          <w:tcPr>
            <w:tcW w:w="1842" w:type="dxa"/>
            <w:tcBorders>
              <w:top w:val="single" w:sz="18" w:space="0" w:color="auto"/>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b/>
                <w:kern w:val="0"/>
                <w:sz w:val="20"/>
              </w:rPr>
            </w:pPr>
            <w:r>
              <w:rPr>
                <w:rFonts w:hAnsi="ＭＳ 明朝" w:cs="ＭＳ Ｐゴシック" w:hint="eastAsia"/>
                <w:b/>
                <w:kern w:val="0"/>
                <w:sz w:val="20"/>
              </w:rPr>
              <w:t>11</w:t>
            </w:r>
          </w:p>
        </w:tc>
        <w:tc>
          <w:tcPr>
            <w:tcW w:w="5937" w:type="dxa"/>
            <w:tcBorders>
              <w:top w:val="nil"/>
              <w:left w:val="nil"/>
              <w:bottom w:val="single" w:sz="4" w:space="0" w:color="auto"/>
              <w:right w:val="single" w:sz="4" w:space="0" w:color="auto"/>
            </w:tcBorders>
            <w:shd w:val="clear" w:color="auto" w:fill="auto"/>
            <w:noWrap/>
            <w:vAlign w:val="center"/>
            <w:hideMark/>
          </w:tcPr>
          <w:p>
            <w:pPr>
              <w:widowControl/>
              <w:jc w:val="left"/>
              <w:rPr>
                <w:rFonts w:hAnsi="ＭＳ 明朝" w:cs="ＭＳ Ｐゴシック"/>
                <w:b/>
                <w:kern w:val="0"/>
                <w:sz w:val="20"/>
              </w:rPr>
            </w:pPr>
            <w:r>
              <w:rPr>
                <w:rFonts w:hAnsi="ＭＳ 明朝" w:cs="ＭＳ Ｐゴシック" w:hint="eastAsia"/>
                <w:b/>
                <w:kern w:val="0"/>
                <w:sz w:val="20"/>
              </w:rPr>
              <w:t>内視鏡室スタンドモニタ（PC用）</w:t>
            </w:r>
          </w:p>
        </w:tc>
        <w:tc>
          <w:tcPr>
            <w:tcW w:w="1418" w:type="dxa"/>
            <w:tcBorders>
              <w:top w:val="nil"/>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p>
        </w:tc>
        <w:tc>
          <w:tcPr>
            <w:tcW w:w="1842" w:type="dxa"/>
            <w:tcBorders>
              <w:top w:val="nil"/>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tcPr>
          <w:p>
            <w:pPr>
              <w:widowControl/>
              <w:jc w:val="center"/>
              <w:rPr>
                <w:rFonts w:hAnsi="ＭＳ 明朝" w:cs="ＭＳ Ｐゴシック"/>
                <w:b/>
                <w:kern w:val="0"/>
                <w:sz w:val="20"/>
              </w:rPr>
            </w:pPr>
          </w:p>
        </w:tc>
        <w:tc>
          <w:tcPr>
            <w:tcW w:w="5937" w:type="dxa"/>
            <w:tcBorders>
              <w:top w:val="nil"/>
              <w:left w:val="nil"/>
              <w:bottom w:val="single" w:sz="4" w:space="0" w:color="auto"/>
              <w:right w:val="single" w:sz="4" w:space="0" w:color="auto"/>
            </w:tcBorders>
            <w:shd w:val="clear" w:color="auto" w:fill="auto"/>
            <w:noWrap/>
            <w:vAlign w:val="center"/>
          </w:tcPr>
          <w:p>
            <w:pPr>
              <w:widowControl/>
              <w:jc w:val="left"/>
              <w:rPr>
                <w:rFonts w:hAnsi="ＭＳ 明朝" w:cs="ＭＳ Ｐゴシック"/>
                <w:kern w:val="0"/>
                <w:sz w:val="20"/>
              </w:rPr>
            </w:pPr>
            <w:r>
              <w:rPr>
                <w:rFonts w:hAnsi="ＭＳ 明朝" w:cs="ＭＳ Ｐゴシック" w:hint="eastAsia"/>
                <w:kern w:val="0"/>
                <w:sz w:val="20"/>
              </w:rPr>
              <w:t>内視鏡室2室  スタンドモニタ(各部屋1面)</w:t>
            </w:r>
          </w:p>
        </w:tc>
        <w:tc>
          <w:tcPr>
            <w:tcW w:w="1418" w:type="dxa"/>
            <w:tcBorders>
              <w:top w:val="single" w:sz="4" w:space="0" w:color="auto"/>
              <w:left w:val="nil"/>
              <w:bottom w:val="single" w:sz="18" w:space="0" w:color="auto"/>
              <w:right w:val="single" w:sz="4" w:space="0" w:color="auto"/>
            </w:tcBorders>
            <w:shd w:val="clear" w:color="auto" w:fill="auto"/>
            <w:noWrap/>
            <w:vAlign w:val="center"/>
          </w:tcPr>
          <w:p>
            <w:pPr>
              <w:widowControl/>
              <w:jc w:val="left"/>
              <w:rPr>
                <w:rFonts w:hAnsi="ＭＳ 明朝" w:cs="ＭＳ Ｐゴシック"/>
                <w:kern w:val="0"/>
                <w:sz w:val="20"/>
              </w:rPr>
            </w:pPr>
          </w:p>
        </w:tc>
        <w:tc>
          <w:tcPr>
            <w:tcW w:w="1842" w:type="dxa"/>
            <w:tcBorders>
              <w:top w:val="single" w:sz="4" w:space="0" w:color="auto"/>
              <w:left w:val="nil"/>
              <w:bottom w:val="single" w:sz="18" w:space="0" w:color="auto"/>
              <w:right w:val="single" w:sz="4" w:space="0" w:color="auto"/>
            </w:tcBorders>
            <w:shd w:val="clear" w:color="auto" w:fill="auto"/>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kern w:val="0"/>
                <w:sz w:val="20"/>
              </w:rPr>
            </w:pPr>
          </w:p>
        </w:tc>
        <w:tc>
          <w:tcPr>
            <w:tcW w:w="5937" w:type="dxa"/>
            <w:tcBorders>
              <w:top w:val="nil"/>
              <w:left w:val="nil"/>
              <w:bottom w:val="single" w:sz="4" w:space="0" w:color="auto"/>
              <w:right w:val="single" w:sz="18" w:space="0" w:color="auto"/>
            </w:tcBorders>
            <w:shd w:val="clear" w:color="auto" w:fill="auto"/>
            <w:noWrap/>
            <w:vAlign w:val="center"/>
            <w:hideMark/>
          </w:tcPr>
          <w:p>
            <w:pPr>
              <w:widowControl/>
              <w:ind w:firstLineChars="100" w:firstLine="200"/>
              <w:jc w:val="left"/>
              <w:rPr>
                <w:rFonts w:hAnsi="ＭＳ 明朝" w:cs="ＭＳ Ｐゴシック"/>
                <w:kern w:val="0"/>
                <w:sz w:val="20"/>
              </w:rPr>
            </w:pPr>
            <w:r>
              <w:rPr>
                <w:rFonts w:hAnsi="ＭＳ 明朝" w:cs="ＭＳ Ｐゴシック" w:hint="eastAsia"/>
                <w:kern w:val="0"/>
                <w:sz w:val="20"/>
              </w:rPr>
              <w:t>32型UHDモニタ【PC用】</w:t>
            </w:r>
          </w:p>
        </w:tc>
        <w:tc>
          <w:tcPr>
            <w:tcW w:w="1418"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c>
          <w:tcPr>
            <w:tcW w:w="1842"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kern w:val="0"/>
                <w:sz w:val="20"/>
              </w:rPr>
            </w:pPr>
          </w:p>
        </w:tc>
        <w:tc>
          <w:tcPr>
            <w:tcW w:w="5937" w:type="dxa"/>
            <w:tcBorders>
              <w:top w:val="nil"/>
              <w:left w:val="nil"/>
              <w:bottom w:val="single" w:sz="4" w:space="0" w:color="auto"/>
              <w:right w:val="single" w:sz="18" w:space="0" w:color="auto"/>
            </w:tcBorders>
            <w:shd w:val="clear" w:color="auto" w:fill="auto"/>
            <w:noWrap/>
            <w:vAlign w:val="center"/>
            <w:hideMark/>
          </w:tcPr>
          <w:p>
            <w:pPr>
              <w:widowControl/>
              <w:ind w:firstLineChars="100" w:firstLine="200"/>
              <w:jc w:val="left"/>
              <w:rPr>
                <w:rFonts w:hAnsi="ＭＳ 明朝" w:cs="ＭＳ Ｐゴシック"/>
                <w:kern w:val="0"/>
                <w:sz w:val="20"/>
              </w:rPr>
            </w:pPr>
            <w:r>
              <w:rPr>
                <w:rFonts w:hAnsi="ＭＳ 明朝" w:cs="ＭＳ Ｐゴシック" w:hint="eastAsia"/>
                <w:kern w:val="0"/>
                <w:sz w:val="20"/>
              </w:rPr>
              <w:t>テレビスタンド ハイタイプ キャスター付 手動上下昇降</w:t>
            </w:r>
          </w:p>
        </w:tc>
        <w:tc>
          <w:tcPr>
            <w:tcW w:w="1418"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c>
          <w:tcPr>
            <w:tcW w:w="1842"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kern w:val="0"/>
                <w:sz w:val="20"/>
              </w:rPr>
            </w:pPr>
          </w:p>
        </w:tc>
        <w:tc>
          <w:tcPr>
            <w:tcW w:w="5937" w:type="dxa"/>
            <w:tcBorders>
              <w:top w:val="nil"/>
              <w:left w:val="nil"/>
              <w:bottom w:val="single" w:sz="4" w:space="0" w:color="auto"/>
              <w:right w:val="single" w:sz="18" w:space="0" w:color="auto"/>
            </w:tcBorders>
            <w:shd w:val="clear" w:color="auto" w:fill="auto"/>
            <w:noWrap/>
            <w:vAlign w:val="center"/>
            <w:hideMark/>
          </w:tcPr>
          <w:p>
            <w:pPr>
              <w:widowControl/>
              <w:ind w:firstLineChars="100" w:firstLine="200"/>
              <w:jc w:val="left"/>
              <w:rPr>
                <w:rFonts w:hAnsi="ＭＳ 明朝" w:cs="ＭＳ Ｐゴシック"/>
                <w:kern w:val="0"/>
                <w:sz w:val="20"/>
              </w:rPr>
            </w:pPr>
            <w:r>
              <w:rPr>
                <w:rFonts w:hAnsi="ＭＳ 明朝" w:cs="ＭＳ Ｐゴシック" w:hint="eastAsia"/>
                <w:kern w:val="0"/>
                <w:sz w:val="20"/>
              </w:rPr>
              <w:t>SDI/HDMI To ANALOGコンバータ</w:t>
            </w:r>
          </w:p>
        </w:tc>
        <w:tc>
          <w:tcPr>
            <w:tcW w:w="1418"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c>
          <w:tcPr>
            <w:tcW w:w="1842"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kern w:val="0"/>
                <w:sz w:val="20"/>
              </w:rPr>
            </w:pPr>
          </w:p>
        </w:tc>
        <w:tc>
          <w:tcPr>
            <w:tcW w:w="5937" w:type="dxa"/>
            <w:tcBorders>
              <w:top w:val="nil"/>
              <w:left w:val="nil"/>
              <w:bottom w:val="single" w:sz="4" w:space="0" w:color="auto"/>
              <w:right w:val="single" w:sz="18" w:space="0" w:color="auto"/>
            </w:tcBorders>
            <w:shd w:val="clear" w:color="auto" w:fill="auto"/>
            <w:noWrap/>
            <w:vAlign w:val="center"/>
            <w:hideMark/>
          </w:tcPr>
          <w:p>
            <w:pPr>
              <w:widowControl/>
              <w:ind w:firstLineChars="100" w:firstLine="200"/>
              <w:jc w:val="left"/>
              <w:rPr>
                <w:rFonts w:hAnsi="ＭＳ 明朝" w:cs="ＭＳ Ｐゴシック"/>
                <w:kern w:val="0"/>
                <w:sz w:val="20"/>
              </w:rPr>
            </w:pPr>
            <w:r>
              <w:rPr>
                <w:rFonts w:hAnsi="ＭＳ 明朝" w:cs="ＭＳ Ｐゴシック" w:hint="eastAsia"/>
                <w:kern w:val="0"/>
                <w:sz w:val="20"/>
              </w:rPr>
              <w:t>SDIケーブル(12G 移動用 圧着式 10m)黒</w:t>
            </w:r>
          </w:p>
        </w:tc>
        <w:tc>
          <w:tcPr>
            <w:tcW w:w="1418"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c>
          <w:tcPr>
            <w:tcW w:w="1842"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r>
      <w:tr>
        <w:trPr>
          <w:trHeight w:val="361"/>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center"/>
              <w:rPr>
                <w:rFonts w:hAnsi="ＭＳ 明朝" w:cs="ＭＳ Ｐゴシック"/>
                <w:kern w:val="0"/>
                <w:sz w:val="20"/>
              </w:rPr>
            </w:pPr>
          </w:p>
        </w:tc>
        <w:tc>
          <w:tcPr>
            <w:tcW w:w="5937" w:type="dxa"/>
            <w:tcBorders>
              <w:top w:val="nil"/>
              <w:left w:val="nil"/>
              <w:bottom w:val="single" w:sz="4" w:space="0" w:color="auto"/>
              <w:right w:val="single" w:sz="18" w:space="0" w:color="auto"/>
            </w:tcBorders>
            <w:shd w:val="clear" w:color="auto" w:fill="auto"/>
            <w:noWrap/>
            <w:vAlign w:val="center"/>
            <w:hideMark/>
          </w:tcPr>
          <w:p>
            <w:pPr>
              <w:widowControl/>
              <w:ind w:firstLineChars="100" w:firstLine="200"/>
              <w:jc w:val="left"/>
              <w:rPr>
                <w:rFonts w:hAnsi="ＭＳ 明朝" w:cs="ＭＳ Ｐゴシック"/>
                <w:kern w:val="0"/>
                <w:sz w:val="20"/>
              </w:rPr>
            </w:pPr>
            <w:r>
              <w:rPr>
                <w:rFonts w:hAnsi="ＭＳ 明朝" w:cs="ＭＳ Ｐゴシック" w:hint="eastAsia"/>
                <w:kern w:val="0"/>
                <w:sz w:val="20"/>
              </w:rPr>
              <w:t>電源タップ</w:t>
            </w:r>
          </w:p>
        </w:tc>
        <w:tc>
          <w:tcPr>
            <w:tcW w:w="1418"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c>
          <w:tcPr>
            <w:tcW w:w="1842"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vAlign w:val="center"/>
          </w:tcPr>
          <w:p>
            <w:pPr>
              <w:widowControl/>
              <w:jc w:val="left"/>
              <w:rPr>
                <w:rFonts w:hAnsi="ＭＳ 明朝" w:cs="ＭＳ Ｐゴシック"/>
                <w:kern w:val="0"/>
                <w:sz w:val="20"/>
              </w:rPr>
            </w:pPr>
          </w:p>
        </w:tc>
      </w:tr>
    </w:tbl>
    <w:p>
      <w:pPr>
        <w:ind w:left="606" w:hangingChars="300" w:hanging="606"/>
        <w:jc w:val="left"/>
        <w:rPr>
          <w:color w:val="FF0000"/>
          <w:spacing w:val="-4"/>
        </w:rPr>
      </w:pPr>
    </w:p>
    <w:p>
      <w:pPr>
        <w:ind w:left="606" w:hangingChars="300" w:hanging="606"/>
        <w:jc w:val="left"/>
        <w:rPr>
          <w:color w:val="FF0000"/>
          <w:spacing w:val="-4"/>
        </w:rPr>
      </w:pPr>
    </w:p>
    <w:p>
      <w:pPr>
        <w:ind w:left="606" w:hangingChars="300" w:hanging="606"/>
        <w:jc w:val="left"/>
        <w:rPr>
          <w:color w:val="FF0000"/>
          <w:spacing w:val="-4"/>
        </w:rPr>
      </w:pPr>
    </w:p>
    <w:p>
      <w:pPr>
        <w:ind w:left="606" w:hangingChars="300" w:hanging="606"/>
        <w:jc w:val="left"/>
        <w:rPr>
          <w:color w:val="FF0000"/>
          <w:spacing w:val="-4"/>
        </w:rPr>
      </w:pPr>
    </w:p>
    <w:p>
      <w:pPr>
        <w:ind w:left="606" w:hangingChars="300" w:hanging="606"/>
        <w:jc w:val="left"/>
        <w:rPr>
          <w:color w:val="FF0000"/>
          <w:spacing w:val="-4"/>
        </w:rPr>
      </w:pPr>
    </w:p>
    <w:p>
      <w:pPr>
        <w:ind w:left="606" w:hangingChars="300" w:hanging="606"/>
        <w:jc w:val="left"/>
        <w:rPr>
          <w:color w:val="FF0000"/>
          <w:spacing w:val="-4"/>
        </w:rPr>
      </w:pPr>
    </w:p>
    <w:p>
      <w:pPr>
        <w:ind w:left="606" w:hangingChars="300" w:hanging="606"/>
        <w:jc w:val="left"/>
        <w:rPr>
          <w:color w:val="FF0000"/>
          <w:spacing w:val="-4"/>
        </w:rPr>
      </w:pPr>
    </w:p>
    <w:p>
      <w:pPr>
        <w:ind w:left="606" w:hangingChars="300" w:hanging="606"/>
        <w:jc w:val="left"/>
        <w:rPr>
          <w:color w:val="FF0000"/>
          <w:spacing w:val="-4"/>
        </w:rPr>
      </w:pPr>
    </w:p>
    <w:p>
      <w:pPr>
        <w:ind w:left="606" w:hangingChars="300" w:hanging="606"/>
        <w:jc w:val="left"/>
        <w:rPr>
          <w:color w:val="FF0000"/>
          <w:spacing w:val="-4"/>
        </w:rPr>
      </w:pPr>
    </w:p>
    <w:p>
      <w:pPr>
        <w:ind w:left="606" w:hangingChars="300" w:hanging="606"/>
        <w:jc w:val="left"/>
        <w:rPr>
          <w:color w:val="FF0000"/>
          <w:spacing w:val="-4"/>
        </w:rPr>
      </w:pPr>
    </w:p>
    <w:p>
      <w:pPr>
        <w:ind w:left="606" w:hangingChars="300" w:hanging="606"/>
        <w:jc w:val="left"/>
        <w:rPr>
          <w:color w:val="FF0000"/>
          <w:spacing w:val="-4"/>
        </w:rPr>
      </w:pPr>
    </w:p>
    <w:p>
      <w:pPr>
        <w:ind w:left="606" w:hangingChars="300" w:hanging="606"/>
        <w:jc w:val="left"/>
        <w:rPr>
          <w:color w:val="FF0000"/>
          <w:spacing w:val="-4"/>
        </w:rPr>
      </w:pPr>
    </w:p>
    <w:p>
      <w:pPr>
        <w:ind w:left="606" w:hangingChars="300" w:hanging="606"/>
        <w:jc w:val="left"/>
        <w:rPr>
          <w:color w:val="FF0000"/>
          <w:spacing w:val="-4"/>
        </w:rPr>
      </w:pPr>
    </w:p>
    <w:p>
      <w:pPr>
        <w:ind w:left="606" w:hangingChars="300" w:hanging="606"/>
        <w:jc w:val="left"/>
        <w:rPr>
          <w:color w:val="FF0000"/>
          <w:spacing w:val="-4"/>
        </w:rPr>
      </w:pPr>
    </w:p>
    <w:p>
      <w:pPr>
        <w:ind w:left="606" w:hangingChars="300" w:hanging="606"/>
        <w:jc w:val="left"/>
        <w:rPr>
          <w:color w:val="FF0000"/>
          <w:spacing w:val="-4"/>
        </w:rPr>
      </w:pPr>
    </w:p>
    <w:p>
      <w:pPr>
        <w:ind w:left="606" w:hangingChars="300" w:hanging="606"/>
        <w:jc w:val="left"/>
        <w:rPr>
          <w:color w:val="FF0000"/>
          <w:spacing w:val="-4"/>
        </w:rPr>
      </w:pPr>
    </w:p>
    <w:p>
      <w:pPr>
        <w:ind w:left="606" w:hangingChars="300" w:hanging="606"/>
        <w:jc w:val="left"/>
        <w:rPr>
          <w:color w:val="FF0000"/>
          <w:spacing w:val="-4"/>
        </w:rPr>
      </w:pPr>
    </w:p>
    <w:p>
      <w:pPr>
        <w:ind w:left="606" w:hangingChars="300" w:hanging="606"/>
        <w:jc w:val="left"/>
        <w:rPr>
          <w:color w:val="FF0000"/>
          <w:spacing w:val="-4"/>
        </w:rPr>
      </w:pPr>
    </w:p>
    <w:p>
      <w:pPr>
        <w:ind w:left="606" w:hangingChars="300" w:hanging="606"/>
        <w:jc w:val="left"/>
        <w:rPr>
          <w:color w:val="FF0000"/>
          <w:spacing w:val="-4"/>
        </w:rPr>
      </w:pPr>
    </w:p>
    <w:p>
      <w:pPr>
        <w:ind w:left="606" w:hangingChars="300" w:hanging="606"/>
        <w:jc w:val="left"/>
        <w:rPr>
          <w:color w:val="FF0000"/>
          <w:spacing w:val="-4"/>
        </w:rPr>
      </w:pPr>
    </w:p>
    <w:p>
      <w:pPr>
        <w:ind w:left="606" w:hangingChars="300" w:hanging="606"/>
        <w:jc w:val="left"/>
        <w:rPr>
          <w:color w:val="FF0000"/>
          <w:spacing w:val="-4"/>
        </w:rPr>
      </w:pPr>
    </w:p>
    <w:p>
      <w:pPr>
        <w:ind w:left="606" w:hangingChars="300" w:hanging="606"/>
        <w:jc w:val="left"/>
        <w:rPr>
          <w:color w:val="FF0000"/>
          <w:spacing w:val="-4"/>
        </w:rPr>
      </w:pPr>
    </w:p>
    <w:p>
      <w:pPr>
        <w:jc w:val="left"/>
        <w:rPr>
          <w:color w:val="FF0000"/>
          <w:spacing w:val="-4"/>
        </w:rPr>
      </w:pPr>
    </w:p>
    <w:p>
      <w:pPr>
        <w:jc w:val="center"/>
        <w:rPr>
          <w:spacing w:val="-4"/>
        </w:rPr>
      </w:pPr>
      <w:r>
        <w:rPr>
          <w:rFonts w:hint="eastAsia"/>
          <w:spacing w:val="-4"/>
          <w:sz w:val="28"/>
        </w:rPr>
        <w:lastRenderedPageBreak/>
        <w:t>別紙2</w:t>
      </w:r>
      <w:r>
        <w:rPr>
          <w:spacing w:val="-4"/>
          <w:sz w:val="28"/>
        </w:rPr>
        <w:t xml:space="preserve">  </w:t>
      </w:r>
      <w:r>
        <w:rPr>
          <w:rFonts w:hint="eastAsia"/>
          <w:spacing w:val="-4"/>
          <w:sz w:val="28"/>
        </w:rPr>
        <w:t>同等品要件確認表</w:t>
      </w:r>
    </w:p>
    <w:tbl>
      <w:tblPr>
        <w:tblStyle w:val="af"/>
        <w:tblW w:w="9745" w:type="dxa"/>
        <w:tblInd w:w="-459" w:type="dxa"/>
        <w:tblLook w:val="04A0" w:firstRow="1" w:lastRow="0" w:firstColumn="1" w:lastColumn="0" w:noHBand="0" w:noVBand="1"/>
      </w:tblPr>
      <w:tblGrid>
        <w:gridCol w:w="461"/>
        <w:gridCol w:w="705"/>
        <w:gridCol w:w="7623"/>
        <w:gridCol w:w="956"/>
      </w:tblGrid>
      <w:tr>
        <w:trPr>
          <w:trHeight w:val="336"/>
        </w:trPr>
        <w:tc>
          <w:tcPr>
            <w:tcW w:w="8789" w:type="dxa"/>
            <w:gridSpan w:val="3"/>
            <w:noWrap/>
            <w:hideMark/>
          </w:tcPr>
          <w:p>
            <w:pPr>
              <w:widowControl/>
              <w:jc w:val="left"/>
              <w:rPr>
                <w:rFonts w:hAnsi="ＭＳ 明朝" w:cs="ＭＳ Ｐゴシック"/>
                <w:kern w:val="0"/>
                <w:szCs w:val="21"/>
              </w:rPr>
            </w:pPr>
          </w:p>
        </w:tc>
        <w:tc>
          <w:tcPr>
            <w:tcW w:w="956" w:type="dxa"/>
            <w:tcBorders>
              <w:bottom w:val="single" w:sz="4" w:space="0" w:color="auto"/>
            </w:tcBorders>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対応可</w:t>
            </w:r>
          </w:p>
        </w:tc>
      </w:tr>
      <w:tr>
        <w:trPr>
          <w:trHeight w:val="363"/>
        </w:trPr>
        <w:tc>
          <w:tcPr>
            <w:tcW w:w="461" w:type="dxa"/>
            <w:noWrap/>
            <w:hideMark/>
          </w:tcPr>
          <w:p>
            <w:pPr>
              <w:widowControl/>
              <w:jc w:val="center"/>
              <w:rPr>
                <w:rFonts w:hAnsi="ＭＳ 明朝" w:cs="ＭＳ Ｐゴシック"/>
                <w:kern w:val="0"/>
                <w:szCs w:val="21"/>
              </w:rPr>
            </w:pPr>
            <w:r>
              <w:rPr>
                <w:rFonts w:hAnsi="ＭＳ 明朝" w:cs="ＭＳ Ｐゴシック" w:hint="eastAsia"/>
                <w:kern w:val="0"/>
                <w:szCs w:val="21"/>
              </w:rPr>
              <w:t>1</w:t>
            </w:r>
          </w:p>
        </w:tc>
        <w:tc>
          <w:tcPr>
            <w:tcW w:w="8328" w:type="dxa"/>
            <w:gridSpan w:val="2"/>
            <w:noWrap/>
            <w:hideMark/>
          </w:tcPr>
          <w:p>
            <w:pPr>
              <w:widowControl/>
              <w:jc w:val="left"/>
              <w:rPr>
                <w:rFonts w:hAnsi="ＭＳ 明朝" w:cs="ＭＳ Ｐゴシック"/>
                <w:kern w:val="0"/>
                <w:szCs w:val="21"/>
              </w:rPr>
            </w:pPr>
            <w:r>
              <w:rPr>
                <w:rFonts w:hAnsi="ＭＳ 明朝" w:cs="ＭＳ Ｐゴシック" w:hint="eastAsia"/>
                <w:kern w:val="0"/>
                <w:szCs w:val="21"/>
              </w:rPr>
              <w:t>手術室記録配信エンコーダ・手術映像コントロールシステムは以下の要件を満たすこと</w:t>
            </w:r>
          </w:p>
        </w:tc>
        <w:tc>
          <w:tcPr>
            <w:tcW w:w="956" w:type="dxa"/>
            <w:tcBorders>
              <w:top w:val="single" w:sz="4" w:space="0" w:color="auto"/>
              <w:bottom w:val="single" w:sz="18" w:space="0" w:color="auto"/>
            </w:tcBorders>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70"/>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1-1</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記録配信エンコーダ及び17型以上の操作タッチパネルを3式用意すること。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70"/>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1-2</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長時間安定して記録配信できる専用設計が必要である為、ハードウェアエンコード回路を搭載していること。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70"/>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1-3</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学術用高画質記録1ch以上、記録配信する機能を有すること。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70"/>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1-4</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記録配信エンコーダにUSBストレージ等の外部記録媒体を接続記録でき、MP4もしくはM2TSを選択する機能を有すること。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70"/>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1-5</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生体情報モニタ配信用エンコーダを3式用意すること。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70"/>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1-6</w:t>
            </w:r>
          </w:p>
        </w:tc>
        <w:tc>
          <w:tcPr>
            <w:tcW w:w="7623" w:type="dxa"/>
            <w:tcBorders>
              <w:bottom w:val="single" w:sz="4" w:space="0" w:color="auto"/>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当院別途調達の壁面AV収納ユニットに収納すること。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59"/>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1-7</w:t>
            </w:r>
          </w:p>
        </w:tc>
        <w:tc>
          <w:tcPr>
            <w:tcW w:w="7623" w:type="dxa"/>
            <w:tcBorders>
              <w:top w:val="single" w:sz="4" w:space="0" w:color="auto"/>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手術映像コントロールシステムを3式用意すること。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63"/>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1-8</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映像切替スイッチャ、映像制御ソフトウェアから構成され、各手術室に設置すること。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70"/>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1-9</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映像切替、録画操作、術野カメラコントロール、プリセットの機能を有し、項目1.操作タッチパネルで操作を行うことができること。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59"/>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1-10</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映像切替スイッチャは4K(3,840x2,160/60p）解像度対応、16入力16出力以上で構成されること。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493"/>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1-11</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映像切替スイッチャは4K,FHDに対応するべく入力された4K（3,840×2,160）を解像度FHD（1,920×1,080）にダウンスケールして出力できる機能を有すること。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63"/>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1-12</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映像切替機能は、操作タッチパネルに実際の入力映像プレビュー（サムネイル）が表示され、映像切替操作が簡単に行えること。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493"/>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1-13</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項目5.術野カメラ、項目2.の映像入力端子を映像切替スイッチャにそれぞれ入力し、記録配信エンコーダ、壁面モニタ、映像出力端子へそれぞれ出力できること。映像信号変換に必要なコンバータを含む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63"/>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1-14</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当院別途調達の壁面AV収納ユニットに収納すること。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63"/>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1-15</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当院移設予定の天吊モニタム・モニタの移設は無影灯メーカーと協力のうえ、ケーブル配線等施工すること。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63"/>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kern w:val="0"/>
                <w:szCs w:val="21"/>
              </w:rPr>
            </w:pPr>
          </w:p>
        </w:tc>
        <w:tc>
          <w:tcPr>
            <w:tcW w:w="7623" w:type="dxa"/>
            <w:hideMark/>
          </w:tcPr>
          <w:p>
            <w:pPr>
              <w:widowControl/>
              <w:jc w:val="center"/>
              <w:rPr>
                <w:rFonts w:hAnsi="ＭＳ 明朝"/>
                <w:kern w:val="0"/>
                <w:szCs w:val="21"/>
              </w:rPr>
            </w:pPr>
          </w:p>
        </w:tc>
        <w:tc>
          <w:tcPr>
            <w:tcW w:w="956" w:type="dxa"/>
            <w:tcBorders>
              <w:top w:val="single" w:sz="18" w:space="0" w:color="auto"/>
            </w:tcBorders>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63"/>
        </w:trPr>
        <w:tc>
          <w:tcPr>
            <w:tcW w:w="461" w:type="dxa"/>
            <w:noWrap/>
            <w:hideMark/>
          </w:tcPr>
          <w:p>
            <w:pPr>
              <w:widowControl/>
              <w:jc w:val="center"/>
              <w:rPr>
                <w:rFonts w:hAnsi="ＭＳ 明朝" w:cs="ＭＳ Ｐゴシック"/>
                <w:kern w:val="0"/>
                <w:szCs w:val="21"/>
              </w:rPr>
            </w:pPr>
            <w:r>
              <w:rPr>
                <w:rFonts w:hAnsi="ＭＳ 明朝" w:cs="ＭＳ Ｐゴシック" w:hint="eastAsia"/>
                <w:kern w:val="0"/>
                <w:szCs w:val="21"/>
              </w:rPr>
              <w:t>2</w:t>
            </w:r>
          </w:p>
        </w:tc>
        <w:tc>
          <w:tcPr>
            <w:tcW w:w="8328" w:type="dxa"/>
            <w:gridSpan w:val="2"/>
            <w:noWrap/>
            <w:hideMark/>
          </w:tcPr>
          <w:p>
            <w:pPr>
              <w:widowControl/>
              <w:jc w:val="left"/>
              <w:rPr>
                <w:rFonts w:hAnsi="ＭＳ 明朝" w:cs="ＭＳ Ｐゴシック"/>
                <w:kern w:val="0"/>
                <w:szCs w:val="21"/>
              </w:rPr>
            </w:pPr>
            <w:r>
              <w:rPr>
                <w:rFonts w:hAnsi="ＭＳ 明朝" w:cs="ＭＳ Ｐゴシック" w:hint="eastAsia"/>
                <w:kern w:val="0"/>
                <w:szCs w:val="21"/>
              </w:rPr>
              <w:t>手術室映像入出力端子は以下の要件を満たすこと</w:t>
            </w:r>
          </w:p>
        </w:tc>
        <w:tc>
          <w:tcPr>
            <w:tcW w:w="956" w:type="dxa"/>
            <w:tcBorders>
              <w:bottom w:val="single" w:sz="18" w:space="0" w:color="auto"/>
            </w:tcBorders>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493"/>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2-1</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各手術室内の壁面に術野用SDI入力端子を各2ヶ所以上、術野用DVI入力端子を各2ヶ所以上、生体情報モニタ用DVI端子を各1ヶ所以上、電子カルテ端末用DVI入力端子を各1ヶ所以上有すること。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63"/>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2-2</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各手術室内の壁面にSDI出力端子を各2ヶ所以上有すること。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63"/>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2-3</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映像入出力端子設置場所は当院担当者と打ち合わせの上決定すること。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63"/>
        </w:trPr>
        <w:tc>
          <w:tcPr>
            <w:tcW w:w="461" w:type="dxa"/>
            <w:tcBorders>
              <w:bottom w:val="single" w:sz="4" w:space="0" w:color="auto"/>
            </w:tcBorders>
            <w:noWrap/>
            <w:hideMark/>
          </w:tcPr>
          <w:p>
            <w:pPr>
              <w:widowControl/>
              <w:jc w:val="center"/>
              <w:rPr>
                <w:rFonts w:hAnsi="ＭＳ 明朝"/>
                <w:kern w:val="0"/>
                <w:szCs w:val="21"/>
              </w:rPr>
            </w:pPr>
          </w:p>
        </w:tc>
        <w:tc>
          <w:tcPr>
            <w:tcW w:w="705" w:type="dxa"/>
            <w:tcBorders>
              <w:bottom w:val="single" w:sz="4" w:space="0" w:color="auto"/>
            </w:tcBorders>
            <w:noWrap/>
            <w:hideMark/>
          </w:tcPr>
          <w:p>
            <w:pPr>
              <w:widowControl/>
              <w:jc w:val="center"/>
              <w:rPr>
                <w:rFonts w:hAnsi="ＭＳ 明朝"/>
                <w:kern w:val="0"/>
                <w:szCs w:val="21"/>
              </w:rPr>
            </w:pPr>
          </w:p>
        </w:tc>
        <w:tc>
          <w:tcPr>
            <w:tcW w:w="7623" w:type="dxa"/>
            <w:tcBorders>
              <w:bottom w:val="single" w:sz="4" w:space="0" w:color="auto"/>
            </w:tcBorders>
            <w:hideMark/>
          </w:tcPr>
          <w:p>
            <w:pPr>
              <w:widowControl/>
              <w:jc w:val="center"/>
              <w:rPr>
                <w:rFonts w:hAnsi="ＭＳ 明朝"/>
                <w:kern w:val="0"/>
                <w:szCs w:val="21"/>
              </w:rPr>
            </w:pPr>
          </w:p>
        </w:tc>
        <w:tc>
          <w:tcPr>
            <w:tcW w:w="956" w:type="dxa"/>
            <w:tcBorders>
              <w:top w:val="single" w:sz="18" w:space="0" w:color="auto"/>
              <w:bottom w:val="single" w:sz="4" w:space="0" w:color="auto"/>
            </w:tcBorders>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63"/>
        </w:trPr>
        <w:tc>
          <w:tcPr>
            <w:tcW w:w="461" w:type="dxa"/>
            <w:tcBorders>
              <w:bottom w:val="single" w:sz="4" w:space="0" w:color="auto"/>
            </w:tcBorders>
            <w:noWrap/>
            <w:hideMark/>
          </w:tcPr>
          <w:p>
            <w:pPr>
              <w:widowControl/>
              <w:jc w:val="center"/>
              <w:rPr>
                <w:rFonts w:hAnsi="ＭＳ 明朝" w:cs="ＭＳ Ｐゴシック"/>
                <w:kern w:val="0"/>
                <w:szCs w:val="21"/>
              </w:rPr>
            </w:pPr>
            <w:r>
              <w:rPr>
                <w:rFonts w:hAnsi="ＭＳ 明朝" w:cs="ＭＳ Ｐゴシック" w:hint="eastAsia"/>
                <w:kern w:val="0"/>
                <w:szCs w:val="21"/>
              </w:rPr>
              <w:t>3</w:t>
            </w:r>
          </w:p>
        </w:tc>
        <w:tc>
          <w:tcPr>
            <w:tcW w:w="8328" w:type="dxa"/>
            <w:gridSpan w:val="2"/>
            <w:tcBorders>
              <w:bottom w:val="single" w:sz="4" w:space="0" w:color="auto"/>
            </w:tcBorders>
            <w:noWrap/>
            <w:hideMark/>
          </w:tcPr>
          <w:p>
            <w:pPr>
              <w:widowControl/>
              <w:jc w:val="left"/>
              <w:rPr>
                <w:rFonts w:hAnsi="ＭＳ 明朝" w:cs="ＭＳ Ｐゴシック"/>
                <w:kern w:val="0"/>
                <w:szCs w:val="21"/>
              </w:rPr>
            </w:pPr>
            <w:r>
              <w:rPr>
                <w:rFonts w:hAnsi="ＭＳ 明朝" w:cs="ＭＳ Ｐゴシック" w:hint="eastAsia"/>
                <w:kern w:val="0"/>
                <w:szCs w:val="21"/>
              </w:rPr>
              <w:t>手術室壁掛モニタは以下の要件を満たすこと</w:t>
            </w:r>
          </w:p>
        </w:tc>
        <w:tc>
          <w:tcPr>
            <w:tcW w:w="956" w:type="dxa"/>
            <w:tcBorders>
              <w:bottom w:val="single" w:sz="4" w:space="0" w:color="auto"/>
            </w:tcBorders>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59"/>
        </w:trPr>
        <w:tc>
          <w:tcPr>
            <w:tcW w:w="461" w:type="dxa"/>
            <w:tcBorders>
              <w:top w:val="single" w:sz="4" w:space="0" w:color="auto"/>
            </w:tcBorders>
            <w:noWrap/>
            <w:hideMark/>
          </w:tcPr>
          <w:p>
            <w:pPr>
              <w:widowControl/>
              <w:jc w:val="center"/>
              <w:rPr>
                <w:rFonts w:hAnsi="ＭＳ 明朝"/>
                <w:kern w:val="0"/>
                <w:szCs w:val="21"/>
              </w:rPr>
            </w:pPr>
          </w:p>
        </w:tc>
        <w:tc>
          <w:tcPr>
            <w:tcW w:w="705" w:type="dxa"/>
            <w:tcBorders>
              <w:top w:val="single" w:sz="4" w:space="0" w:color="auto"/>
            </w:tcBorders>
            <w:noWrap/>
            <w:hideMark/>
          </w:tcPr>
          <w:p>
            <w:pPr>
              <w:widowControl/>
              <w:jc w:val="center"/>
              <w:rPr>
                <w:rFonts w:hAnsi="ＭＳ 明朝" w:cs="ＭＳ Ｐゴシック"/>
                <w:kern w:val="0"/>
                <w:szCs w:val="21"/>
              </w:rPr>
            </w:pPr>
            <w:r>
              <w:rPr>
                <w:rFonts w:hAnsi="ＭＳ 明朝" w:cs="ＭＳ Ｐゴシック" w:hint="eastAsia"/>
                <w:kern w:val="0"/>
                <w:szCs w:val="21"/>
              </w:rPr>
              <w:t>3-1</w:t>
            </w:r>
          </w:p>
        </w:tc>
        <w:tc>
          <w:tcPr>
            <w:tcW w:w="7623" w:type="dxa"/>
            <w:tcBorders>
              <w:top w:val="single" w:sz="4" w:space="0" w:color="auto"/>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50型4Kモニタを3台用意すること。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63"/>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3-2</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輝度は550cd/㎡以上であること。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63"/>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3-3</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壁掛け金具を用意すること。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59"/>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3-4</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項目1.映像切替スイッチャから出力された12GｰSDI信号をHDMI信号に変換可能な12GSDI to HDMI4K対応コンバータを3台用意すること。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63"/>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3-5</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手術室内壁面にモニタを取り付けること。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63"/>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kern w:val="0"/>
                <w:szCs w:val="21"/>
              </w:rPr>
            </w:pPr>
          </w:p>
        </w:tc>
        <w:tc>
          <w:tcPr>
            <w:tcW w:w="7623" w:type="dxa"/>
            <w:hideMark/>
          </w:tcPr>
          <w:p>
            <w:pPr>
              <w:widowControl/>
              <w:jc w:val="center"/>
              <w:rPr>
                <w:rFonts w:hAnsi="ＭＳ 明朝"/>
                <w:kern w:val="0"/>
                <w:szCs w:val="21"/>
              </w:rPr>
            </w:pPr>
          </w:p>
        </w:tc>
        <w:tc>
          <w:tcPr>
            <w:tcW w:w="956" w:type="dxa"/>
            <w:tcBorders>
              <w:top w:val="single" w:sz="18" w:space="0" w:color="auto"/>
            </w:tcBorders>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63"/>
        </w:trPr>
        <w:tc>
          <w:tcPr>
            <w:tcW w:w="461" w:type="dxa"/>
            <w:noWrap/>
            <w:hideMark/>
          </w:tcPr>
          <w:p>
            <w:pPr>
              <w:widowControl/>
              <w:jc w:val="center"/>
              <w:rPr>
                <w:rFonts w:hAnsi="ＭＳ 明朝" w:cs="ＭＳ Ｐゴシック"/>
                <w:kern w:val="0"/>
                <w:szCs w:val="21"/>
              </w:rPr>
            </w:pPr>
            <w:r>
              <w:rPr>
                <w:rFonts w:hAnsi="ＭＳ 明朝" w:cs="ＭＳ Ｐゴシック" w:hint="eastAsia"/>
                <w:kern w:val="0"/>
                <w:szCs w:val="21"/>
              </w:rPr>
              <w:t>4</w:t>
            </w:r>
          </w:p>
        </w:tc>
        <w:tc>
          <w:tcPr>
            <w:tcW w:w="8328" w:type="dxa"/>
            <w:gridSpan w:val="2"/>
            <w:noWrap/>
            <w:hideMark/>
          </w:tcPr>
          <w:p>
            <w:pPr>
              <w:widowControl/>
              <w:jc w:val="left"/>
              <w:rPr>
                <w:rFonts w:hAnsi="ＭＳ 明朝" w:cs="ＭＳ Ｐゴシック"/>
                <w:kern w:val="0"/>
                <w:szCs w:val="21"/>
              </w:rPr>
            </w:pPr>
            <w:r>
              <w:rPr>
                <w:rFonts w:hAnsi="ＭＳ 明朝" w:cs="ＭＳ Ｐゴシック" w:hint="eastAsia"/>
                <w:kern w:val="0"/>
                <w:szCs w:val="21"/>
              </w:rPr>
              <w:t>手術室懸垂モニタは以下の要件を満たすこと</w:t>
            </w:r>
          </w:p>
        </w:tc>
        <w:tc>
          <w:tcPr>
            <w:tcW w:w="956" w:type="dxa"/>
            <w:tcBorders>
              <w:bottom w:val="single" w:sz="18" w:space="0" w:color="auto"/>
            </w:tcBorders>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59"/>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4-1</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27型以上の4Kメディカルモニタを2台用意すること。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63"/>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4-2</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輝度は650cd/㎡以上であること。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63"/>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4-3</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視野角（水平/垂直）は、178度であること。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63"/>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4-4</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入力端子はBNC（12G-SDI）、BNC（3G-SDI）、HDMI、DVI-Dを有すること。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63"/>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4-5</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出力端子はBNC（12G-SDI）を有すること。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63"/>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4-6</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防塵、防水性能として、IP45（前面）を有すること。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63"/>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4-7</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当院が指定する部屋に設置されている別途当院調達の懸垂モニタアームに取り付けること。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63"/>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kern w:val="0"/>
                <w:szCs w:val="21"/>
              </w:rPr>
            </w:pPr>
          </w:p>
        </w:tc>
        <w:tc>
          <w:tcPr>
            <w:tcW w:w="7623" w:type="dxa"/>
            <w:hideMark/>
          </w:tcPr>
          <w:p>
            <w:pPr>
              <w:widowControl/>
              <w:jc w:val="center"/>
              <w:rPr>
                <w:rFonts w:hAnsi="ＭＳ 明朝"/>
                <w:kern w:val="0"/>
                <w:szCs w:val="21"/>
              </w:rPr>
            </w:pPr>
          </w:p>
        </w:tc>
        <w:tc>
          <w:tcPr>
            <w:tcW w:w="956" w:type="dxa"/>
            <w:tcBorders>
              <w:top w:val="single" w:sz="18" w:space="0" w:color="auto"/>
            </w:tcBorders>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63"/>
        </w:trPr>
        <w:tc>
          <w:tcPr>
            <w:tcW w:w="461" w:type="dxa"/>
            <w:noWrap/>
            <w:hideMark/>
          </w:tcPr>
          <w:p>
            <w:pPr>
              <w:widowControl/>
              <w:jc w:val="center"/>
              <w:rPr>
                <w:rFonts w:hAnsi="ＭＳ 明朝" w:cs="ＭＳ Ｐゴシック"/>
                <w:kern w:val="0"/>
                <w:szCs w:val="21"/>
              </w:rPr>
            </w:pPr>
            <w:r>
              <w:rPr>
                <w:rFonts w:hAnsi="ＭＳ 明朝" w:cs="ＭＳ Ｐゴシック" w:hint="eastAsia"/>
                <w:kern w:val="0"/>
                <w:szCs w:val="21"/>
              </w:rPr>
              <w:t>5</w:t>
            </w:r>
          </w:p>
        </w:tc>
        <w:tc>
          <w:tcPr>
            <w:tcW w:w="8328" w:type="dxa"/>
            <w:gridSpan w:val="2"/>
            <w:noWrap/>
            <w:hideMark/>
          </w:tcPr>
          <w:p>
            <w:pPr>
              <w:widowControl/>
              <w:jc w:val="left"/>
              <w:rPr>
                <w:rFonts w:hAnsi="ＭＳ 明朝" w:cs="ＭＳ Ｐゴシック"/>
                <w:kern w:val="0"/>
                <w:szCs w:val="21"/>
              </w:rPr>
            </w:pPr>
            <w:r>
              <w:rPr>
                <w:rFonts w:hAnsi="ＭＳ 明朝" w:cs="ＭＳ Ｐゴシック" w:hint="eastAsia"/>
                <w:kern w:val="0"/>
                <w:szCs w:val="21"/>
              </w:rPr>
              <w:t>手術室術野カメラシステムは以下の要件を満たすこと</w:t>
            </w:r>
          </w:p>
        </w:tc>
        <w:tc>
          <w:tcPr>
            <w:tcW w:w="956" w:type="dxa"/>
            <w:tcBorders>
              <w:bottom w:val="single" w:sz="18" w:space="0" w:color="auto"/>
            </w:tcBorders>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59"/>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5-1</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4K対応術野カメラシステムを2式用意すること。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63"/>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5-2</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カメラヘッド本体、ズームレンズ、3軸旋回装置を搭載した一体型であること。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63"/>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5-3</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撮像素子は、CMOSであること。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493"/>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5-4</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オートホワイトバランス、オートゲインコントロール、オートシャッタアイリス、オートアイリスコントロール及びオートホワイトシェーディング機能を有すること。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63"/>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5-5</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シャッタ速度は、1/60～1/10,000の範囲以上で連続可変する機能を有すること。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63"/>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5-6</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ズームレンズは光学12倍以上であること。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59"/>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5-7</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レンズの旋回角度は、パン回転範囲±50度以上の範囲、チルト回転範囲－30度～＋50度の範囲を満たしていること。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63"/>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5-8</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レンズのローテーション軸の回転角度は、±165度以上の範囲を満たしていること。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63"/>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5-9</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カメラコントロールユニット映像出力端子は、4K対応12G-SDI、4K対応HDMI、FHD対応3G-SDI、FHD対応HDMIを有すること。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63"/>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5-10</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映像信号のビデオフォーマットは3,840×2,160/59.94p及び1,920×1,080/59.94p信号出力が同時に行えること。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63"/>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5-11</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カメラヘッド本体は、別途当院調達の術野カメラアームに取り付けること。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63"/>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5-12</w:t>
            </w:r>
          </w:p>
        </w:tc>
        <w:tc>
          <w:tcPr>
            <w:tcW w:w="7623" w:type="dxa"/>
            <w:tcBorders>
              <w:right w:val="single" w:sz="18" w:space="0" w:color="auto"/>
            </w:tcBorders>
            <w:hideMark/>
          </w:tcPr>
          <w:p>
            <w:pPr>
              <w:widowControl/>
              <w:jc w:val="left"/>
              <w:rPr>
                <w:rFonts w:hAnsi="ＭＳ 明朝" w:cs="ＭＳ Ｐゴシック"/>
                <w:spacing w:val="-4"/>
                <w:kern w:val="0"/>
                <w:sz w:val="18"/>
                <w:szCs w:val="21"/>
              </w:rPr>
            </w:pPr>
            <w:r>
              <w:rPr>
                <w:rFonts w:hAnsi="ＭＳ 明朝" w:cs="ＭＳ Ｐゴシック" w:hint="eastAsia"/>
                <w:spacing w:val="-4"/>
                <w:kern w:val="0"/>
                <w:sz w:val="20"/>
                <w:szCs w:val="21"/>
              </w:rPr>
              <w:t>カメラコントロールユニットは、別途当院調達の壁面AV収納ユニットに収納すること。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63"/>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kern w:val="0"/>
                <w:szCs w:val="21"/>
              </w:rPr>
            </w:pPr>
          </w:p>
        </w:tc>
        <w:tc>
          <w:tcPr>
            <w:tcW w:w="7623" w:type="dxa"/>
            <w:hideMark/>
          </w:tcPr>
          <w:p>
            <w:pPr>
              <w:widowControl/>
              <w:jc w:val="center"/>
              <w:rPr>
                <w:rFonts w:hAnsi="ＭＳ 明朝"/>
                <w:kern w:val="0"/>
                <w:szCs w:val="21"/>
              </w:rPr>
            </w:pPr>
          </w:p>
        </w:tc>
        <w:tc>
          <w:tcPr>
            <w:tcW w:w="956" w:type="dxa"/>
            <w:tcBorders>
              <w:top w:val="single" w:sz="4" w:space="0" w:color="auto"/>
            </w:tcBorders>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63"/>
        </w:trPr>
        <w:tc>
          <w:tcPr>
            <w:tcW w:w="461" w:type="dxa"/>
            <w:noWrap/>
            <w:hideMark/>
          </w:tcPr>
          <w:p>
            <w:pPr>
              <w:widowControl/>
              <w:jc w:val="center"/>
              <w:rPr>
                <w:rFonts w:hAnsi="ＭＳ 明朝" w:cs="ＭＳ Ｐゴシック"/>
                <w:kern w:val="0"/>
                <w:szCs w:val="21"/>
              </w:rPr>
            </w:pPr>
            <w:r>
              <w:rPr>
                <w:rFonts w:hAnsi="ＭＳ 明朝" w:cs="ＭＳ Ｐゴシック" w:hint="eastAsia"/>
                <w:kern w:val="0"/>
                <w:szCs w:val="21"/>
              </w:rPr>
              <w:t>6</w:t>
            </w:r>
          </w:p>
        </w:tc>
        <w:tc>
          <w:tcPr>
            <w:tcW w:w="8328" w:type="dxa"/>
            <w:gridSpan w:val="2"/>
            <w:noWrap/>
            <w:hideMark/>
          </w:tcPr>
          <w:p>
            <w:pPr>
              <w:widowControl/>
              <w:jc w:val="left"/>
              <w:rPr>
                <w:rFonts w:hAnsi="ＭＳ 明朝" w:cs="ＭＳ Ｐゴシック"/>
                <w:kern w:val="0"/>
                <w:szCs w:val="21"/>
              </w:rPr>
            </w:pPr>
            <w:r>
              <w:rPr>
                <w:rFonts w:hAnsi="ＭＳ 明朝" w:cs="ＭＳ Ｐゴシック" w:hint="eastAsia"/>
                <w:kern w:val="0"/>
                <w:szCs w:val="21"/>
              </w:rPr>
              <w:t>手術室全景カメラは以下の要件を満たすこと</w:t>
            </w:r>
          </w:p>
        </w:tc>
        <w:tc>
          <w:tcPr>
            <w:tcW w:w="956" w:type="dxa"/>
            <w:tcBorders>
              <w:bottom w:val="single" w:sz="18" w:space="0" w:color="auto"/>
            </w:tcBorders>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59"/>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6-1</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全景カメラを4台用意すること。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63"/>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6-2</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有効画素数は1,920×1,080画素以上であること。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63"/>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6-3</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光学2.5倍以上のズーム機能を有すること。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63"/>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6-4</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ドーム型で、天井に設置し、全景が撮影可能であること。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63"/>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6-5</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手術室内に3台、廊下に1台設置すること。設置場所は当院担当者と打合せの上決定すること。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63"/>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6-6</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ネットワーク接続に必要となる</w:t>
            </w:r>
            <w:proofErr w:type="spellStart"/>
            <w:r>
              <w:rPr>
                <w:rFonts w:hAnsi="ＭＳ 明朝" w:cs="ＭＳ Ｐゴシック" w:hint="eastAsia"/>
                <w:kern w:val="0"/>
                <w:szCs w:val="21"/>
              </w:rPr>
              <w:t>PoEHUB</w:t>
            </w:r>
            <w:proofErr w:type="spellEnd"/>
            <w:r>
              <w:rPr>
                <w:rFonts w:hAnsi="ＭＳ 明朝" w:cs="ＭＳ Ｐゴシック" w:hint="eastAsia"/>
                <w:kern w:val="0"/>
                <w:szCs w:val="21"/>
              </w:rPr>
              <w:t>については用意すること。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63"/>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kern w:val="0"/>
                <w:szCs w:val="21"/>
              </w:rPr>
            </w:pPr>
          </w:p>
        </w:tc>
        <w:tc>
          <w:tcPr>
            <w:tcW w:w="7623" w:type="dxa"/>
            <w:hideMark/>
          </w:tcPr>
          <w:p>
            <w:pPr>
              <w:widowControl/>
              <w:jc w:val="center"/>
              <w:rPr>
                <w:rFonts w:hAnsi="ＭＳ 明朝"/>
                <w:kern w:val="0"/>
                <w:szCs w:val="21"/>
              </w:rPr>
            </w:pPr>
          </w:p>
        </w:tc>
        <w:tc>
          <w:tcPr>
            <w:tcW w:w="956" w:type="dxa"/>
            <w:tcBorders>
              <w:top w:val="single" w:sz="18" w:space="0" w:color="auto"/>
            </w:tcBorders>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63"/>
        </w:trPr>
        <w:tc>
          <w:tcPr>
            <w:tcW w:w="461" w:type="dxa"/>
            <w:noWrap/>
            <w:hideMark/>
          </w:tcPr>
          <w:p>
            <w:pPr>
              <w:widowControl/>
              <w:jc w:val="center"/>
              <w:rPr>
                <w:rFonts w:hAnsi="ＭＳ 明朝" w:cs="ＭＳ Ｐゴシック"/>
                <w:kern w:val="0"/>
                <w:szCs w:val="21"/>
              </w:rPr>
            </w:pPr>
            <w:r>
              <w:rPr>
                <w:rFonts w:hAnsi="ＭＳ 明朝" w:cs="ＭＳ Ｐゴシック" w:hint="eastAsia"/>
                <w:kern w:val="0"/>
                <w:szCs w:val="21"/>
              </w:rPr>
              <w:t>7</w:t>
            </w:r>
          </w:p>
        </w:tc>
        <w:tc>
          <w:tcPr>
            <w:tcW w:w="8328" w:type="dxa"/>
            <w:gridSpan w:val="2"/>
            <w:noWrap/>
            <w:hideMark/>
          </w:tcPr>
          <w:p>
            <w:pPr>
              <w:widowControl/>
              <w:jc w:val="left"/>
              <w:rPr>
                <w:rFonts w:hAnsi="ＭＳ 明朝" w:cs="ＭＳ Ｐゴシック"/>
                <w:kern w:val="0"/>
                <w:szCs w:val="21"/>
              </w:rPr>
            </w:pPr>
            <w:r>
              <w:rPr>
                <w:rFonts w:hAnsi="ＭＳ 明朝" w:cs="ＭＳ Ｐゴシック" w:hint="eastAsia"/>
                <w:kern w:val="0"/>
                <w:szCs w:val="21"/>
              </w:rPr>
              <w:t>手術室マルチ表示モニタは以下の要件を満たすこと</w:t>
            </w:r>
          </w:p>
        </w:tc>
        <w:tc>
          <w:tcPr>
            <w:tcW w:w="956" w:type="dxa"/>
            <w:tcBorders>
              <w:bottom w:val="single" w:sz="18" w:space="0" w:color="auto"/>
            </w:tcBorders>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59"/>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7-1</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マルチ表示端末と表示モニタを3式用意すること。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59"/>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7-2</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OSは、Windows 11 IoT Ente</w:t>
            </w:r>
            <w:r>
              <w:rPr>
                <w:rFonts w:hAnsi="ＭＳ 明朝" w:cs="ＭＳ Ｐゴシック"/>
                <w:kern w:val="0"/>
                <w:szCs w:val="21"/>
              </w:rPr>
              <w:t>r</w:t>
            </w:r>
            <w:r>
              <w:rPr>
                <w:rFonts w:hAnsi="ＭＳ 明朝" w:cs="ＭＳ Ｐゴシック" w:hint="eastAsia"/>
                <w:kern w:val="0"/>
                <w:szCs w:val="21"/>
              </w:rPr>
              <w:t>prise 2024LTSC相当であること。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59"/>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7-3</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CPUは、Core i5-14500T プロセッサー以上であること。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59"/>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7-4</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メモリは、16GB以上であること。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493"/>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7-5</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マルチ表示モニタサイズは50型以上を3台、表示画素数は3,840x2,160以上であること。なお、壁掛けでの設置とするため、金具も用意すること。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493"/>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7-6</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スタッフステーションに1台、カンファレンスルームに1台、洗浄消毒室に1台設置すること。設置場所は当院担当者と打ち合わせの上決定すること。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63"/>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kern w:val="0"/>
                <w:szCs w:val="21"/>
              </w:rPr>
            </w:pPr>
          </w:p>
        </w:tc>
        <w:tc>
          <w:tcPr>
            <w:tcW w:w="7623" w:type="dxa"/>
            <w:hideMark/>
          </w:tcPr>
          <w:p>
            <w:pPr>
              <w:widowControl/>
              <w:jc w:val="center"/>
              <w:rPr>
                <w:rFonts w:hAnsi="ＭＳ 明朝"/>
                <w:kern w:val="0"/>
                <w:szCs w:val="21"/>
              </w:rPr>
            </w:pPr>
          </w:p>
        </w:tc>
        <w:tc>
          <w:tcPr>
            <w:tcW w:w="956" w:type="dxa"/>
            <w:tcBorders>
              <w:top w:val="single" w:sz="18" w:space="0" w:color="auto"/>
            </w:tcBorders>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63"/>
        </w:trPr>
        <w:tc>
          <w:tcPr>
            <w:tcW w:w="461" w:type="dxa"/>
            <w:noWrap/>
            <w:hideMark/>
          </w:tcPr>
          <w:p>
            <w:pPr>
              <w:widowControl/>
              <w:jc w:val="center"/>
              <w:rPr>
                <w:rFonts w:hAnsi="ＭＳ 明朝" w:cs="ＭＳ Ｐゴシック"/>
                <w:kern w:val="0"/>
                <w:szCs w:val="21"/>
              </w:rPr>
            </w:pPr>
            <w:r>
              <w:rPr>
                <w:rFonts w:hAnsi="ＭＳ 明朝" w:cs="ＭＳ Ｐゴシック" w:hint="eastAsia"/>
                <w:kern w:val="0"/>
                <w:szCs w:val="21"/>
              </w:rPr>
              <w:t>8</w:t>
            </w:r>
          </w:p>
        </w:tc>
        <w:tc>
          <w:tcPr>
            <w:tcW w:w="8328" w:type="dxa"/>
            <w:gridSpan w:val="2"/>
            <w:noWrap/>
            <w:hideMark/>
          </w:tcPr>
          <w:p>
            <w:pPr>
              <w:widowControl/>
              <w:jc w:val="left"/>
              <w:rPr>
                <w:rFonts w:hAnsi="ＭＳ 明朝" w:cs="ＭＳ Ｐゴシック"/>
                <w:kern w:val="0"/>
                <w:szCs w:val="21"/>
              </w:rPr>
            </w:pPr>
            <w:r>
              <w:rPr>
                <w:rFonts w:hAnsi="ＭＳ 明朝" w:cs="ＭＳ Ｐゴシック" w:hint="eastAsia"/>
                <w:kern w:val="0"/>
                <w:szCs w:val="21"/>
              </w:rPr>
              <w:t>内視鏡室記録エンコーダは以下の要件を満たすこと</w:t>
            </w:r>
          </w:p>
        </w:tc>
        <w:tc>
          <w:tcPr>
            <w:tcW w:w="956" w:type="dxa"/>
            <w:tcBorders>
              <w:bottom w:val="single" w:sz="18" w:space="0" w:color="auto"/>
            </w:tcBorders>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59"/>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8-1</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記録エンコーダ及び17型以上の操作タッチパネルを2式用意すること。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59"/>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8-2</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長時間安定して記録配信できる専用設計が必要である為、ハードウェアエンコード回路を搭載していること。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59"/>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8-3</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学術用高画質記録1ch以上、記録する機能を有すること。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59"/>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8-4</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記録配信エンコーダにUSBストレージ等の外部記録媒体を接続記録でき、MP4もしくはM2TSを選択する機能を有すること。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59"/>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8-5</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簡易ラックに収納すること。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63"/>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kern w:val="0"/>
                <w:szCs w:val="21"/>
              </w:rPr>
            </w:pPr>
          </w:p>
        </w:tc>
        <w:tc>
          <w:tcPr>
            <w:tcW w:w="7623" w:type="dxa"/>
            <w:hideMark/>
          </w:tcPr>
          <w:p>
            <w:pPr>
              <w:widowControl/>
              <w:jc w:val="center"/>
              <w:rPr>
                <w:rFonts w:hAnsi="ＭＳ 明朝"/>
                <w:kern w:val="0"/>
                <w:szCs w:val="21"/>
              </w:rPr>
            </w:pPr>
          </w:p>
        </w:tc>
        <w:tc>
          <w:tcPr>
            <w:tcW w:w="956" w:type="dxa"/>
            <w:tcBorders>
              <w:top w:val="single" w:sz="18" w:space="0" w:color="auto"/>
            </w:tcBorders>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63"/>
        </w:trPr>
        <w:tc>
          <w:tcPr>
            <w:tcW w:w="461" w:type="dxa"/>
            <w:noWrap/>
            <w:hideMark/>
          </w:tcPr>
          <w:p>
            <w:pPr>
              <w:widowControl/>
              <w:jc w:val="center"/>
              <w:rPr>
                <w:rFonts w:hAnsi="ＭＳ 明朝" w:cs="ＭＳ Ｐゴシック"/>
                <w:kern w:val="0"/>
                <w:szCs w:val="21"/>
              </w:rPr>
            </w:pPr>
            <w:r>
              <w:rPr>
                <w:rFonts w:hAnsi="ＭＳ 明朝" w:cs="ＭＳ Ｐゴシック" w:hint="eastAsia"/>
                <w:kern w:val="0"/>
                <w:szCs w:val="21"/>
              </w:rPr>
              <w:t>9</w:t>
            </w:r>
          </w:p>
        </w:tc>
        <w:tc>
          <w:tcPr>
            <w:tcW w:w="8328" w:type="dxa"/>
            <w:gridSpan w:val="2"/>
            <w:noWrap/>
            <w:hideMark/>
          </w:tcPr>
          <w:p>
            <w:pPr>
              <w:widowControl/>
              <w:jc w:val="left"/>
              <w:rPr>
                <w:rFonts w:hAnsi="ＭＳ 明朝" w:cs="ＭＳ Ｐゴシック"/>
                <w:kern w:val="0"/>
                <w:szCs w:val="21"/>
              </w:rPr>
            </w:pPr>
            <w:r>
              <w:rPr>
                <w:rFonts w:hAnsi="ＭＳ 明朝" w:cs="ＭＳ Ｐゴシック" w:hint="eastAsia"/>
                <w:kern w:val="0"/>
                <w:szCs w:val="21"/>
              </w:rPr>
              <w:t>内視鏡室映像入出力端子は以下の要件を満たすこと</w:t>
            </w:r>
          </w:p>
        </w:tc>
        <w:tc>
          <w:tcPr>
            <w:tcW w:w="956" w:type="dxa"/>
            <w:tcBorders>
              <w:bottom w:val="single" w:sz="18" w:space="0" w:color="auto"/>
            </w:tcBorders>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493"/>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9-1</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各内視鏡室内の壁面に内視鏡用SDI入力端子を各1ヶ所以上有すること。なお、懸垂アームモニタ（メディカル用）に接続し、内視鏡を表示させること。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493"/>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9-2</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各内視鏡室の壁面に電子カルテ用入力端子及び出力端子を各1ヶ所以上有すること。なお、スタンドモニタ（PC用）に接続し、電子カルテを表示させること。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59"/>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9-3</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映像入出力端子設置場所は当院担当者と打ち合わせの上決定すること。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63"/>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kern w:val="0"/>
                <w:szCs w:val="21"/>
              </w:rPr>
            </w:pPr>
          </w:p>
        </w:tc>
        <w:tc>
          <w:tcPr>
            <w:tcW w:w="7623" w:type="dxa"/>
            <w:hideMark/>
          </w:tcPr>
          <w:p>
            <w:pPr>
              <w:widowControl/>
              <w:jc w:val="center"/>
              <w:rPr>
                <w:rFonts w:hAnsi="ＭＳ 明朝"/>
                <w:kern w:val="0"/>
                <w:szCs w:val="21"/>
              </w:rPr>
            </w:pPr>
          </w:p>
        </w:tc>
        <w:tc>
          <w:tcPr>
            <w:tcW w:w="956" w:type="dxa"/>
            <w:tcBorders>
              <w:top w:val="single" w:sz="8" w:space="0" w:color="auto"/>
            </w:tcBorders>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63"/>
        </w:trPr>
        <w:tc>
          <w:tcPr>
            <w:tcW w:w="461" w:type="dxa"/>
            <w:noWrap/>
            <w:hideMark/>
          </w:tcPr>
          <w:p>
            <w:pPr>
              <w:widowControl/>
              <w:jc w:val="center"/>
              <w:rPr>
                <w:rFonts w:hAnsi="ＭＳ 明朝" w:cs="ＭＳ Ｐゴシック"/>
                <w:kern w:val="0"/>
                <w:szCs w:val="21"/>
              </w:rPr>
            </w:pPr>
            <w:r>
              <w:rPr>
                <w:rFonts w:hAnsi="ＭＳ 明朝" w:cs="ＭＳ Ｐゴシック" w:hint="eastAsia"/>
                <w:kern w:val="0"/>
                <w:szCs w:val="21"/>
              </w:rPr>
              <w:lastRenderedPageBreak/>
              <w:t>10</w:t>
            </w:r>
          </w:p>
        </w:tc>
        <w:tc>
          <w:tcPr>
            <w:tcW w:w="8328" w:type="dxa"/>
            <w:gridSpan w:val="2"/>
            <w:noWrap/>
            <w:hideMark/>
          </w:tcPr>
          <w:p>
            <w:pPr>
              <w:widowControl/>
              <w:jc w:val="left"/>
              <w:rPr>
                <w:rFonts w:hAnsi="ＭＳ 明朝" w:cs="ＭＳ Ｐゴシック"/>
                <w:kern w:val="0"/>
                <w:szCs w:val="21"/>
              </w:rPr>
            </w:pPr>
            <w:r>
              <w:rPr>
                <w:rFonts w:hAnsi="ＭＳ 明朝" w:cs="ＭＳ Ｐゴシック" w:hint="eastAsia"/>
                <w:kern w:val="0"/>
                <w:szCs w:val="21"/>
              </w:rPr>
              <w:t>内視鏡室懸垂モニタ（メディカル用）は以下の要件を満たすこと</w:t>
            </w:r>
          </w:p>
        </w:tc>
        <w:tc>
          <w:tcPr>
            <w:tcW w:w="956" w:type="dxa"/>
            <w:tcBorders>
              <w:bottom w:val="single" w:sz="18" w:space="0" w:color="auto"/>
            </w:tcBorders>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59"/>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10-1</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32型以上の4Kメディカルモニタを2台用意すること。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59"/>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10-2</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輝度は650cd/㎡以上であること。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59"/>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10-3</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視野角（水平/垂直）は、178度であること。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59"/>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10-4</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入力端子はBNC（12G-SDI）、BNC（3G-SDI）、HDMI、DVI-Dを有すること。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59"/>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10-5</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出力端子はBNC（12G-SDI）を有すること。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59"/>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10-6</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防塵、防水性能として、IP45（前面）を有すること。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59"/>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10-7</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当院が指定する部屋に設置されている別途当院調達の懸垂モニタアー</w:t>
            </w:r>
            <w:bookmarkStart w:id="0" w:name="_GoBack"/>
            <w:bookmarkEnd w:id="0"/>
            <w:r>
              <w:rPr>
                <w:rFonts w:hAnsi="ＭＳ 明朝" w:cs="ＭＳ Ｐゴシック" w:hint="eastAsia"/>
                <w:kern w:val="0"/>
                <w:szCs w:val="21"/>
              </w:rPr>
              <w:t>ムに取り付けること。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63"/>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kern w:val="0"/>
                <w:szCs w:val="21"/>
              </w:rPr>
            </w:pPr>
          </w:p>
        </w:tc>
        <w:tc>
          <w:tcPr>
            <w:tcW w:w="7623" w:type="dxa"/>
            <w:hideMark/>
          </w:tcPr>
          <w:p>
            <w:pPr>
              <w:widowControl/>
              <w:jc w:val="center"/>
              <w:rPr>
                <w:rFonts w:hAnsi="ＭＳ 明朝"/>
                <w:kern w:val="0"/>
                <w:szCs w:val="21"/>
              </w:rPr>
            </w:pPr>
          </w:p>
        </w:tc>
        <w:tc>
          <w:tcPr>
            <w:tcW w:w="956" w:type="dxa"/>
            <w:tcBorders>
              <w:top w:val="single" w:sz="18" w:space="0" w:color="auto"/>
            </w:tcBorders>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63"/>
        </w:trPr>
        <w:tc>
          <w:tcPr>
            <w:tcW w:w="461" w:type="dxa"/>
            <w:noWrap/>
            <w:hideMark/>
          </w:tcPr>
          <w:p>
            <w:pPr>
              <w:widowControl/>
              <w:jc w:val="center"/>
              <w:rPr>
                <w:rFonts w:hAnsi="ＭＳ 明朝" w:cs="ＭＳ Ｐゴシック"/>
                <w:kern w:val="0"/>
                <w:szCs w:val="21"/>
              </w:rPr>
            </w:pPr>
            <w:r>
              <w:rPr>
                <w:rFonts w:hAnsi="ＭＳ 明朝" w:cs="ＭＳ Ｐゴシック" w:hint="eastAsia"/>
                <w:kern w:val="0"/>
                <w:szCs w:val="21"/>
              </w:rPr>
              <w:t>11</w:t>
            </w:r>
          </w:p>
        </w:tc>
        <w:tc>
          <w:tcPr>
            <w:tcW w:w="8328" w:type="dxa"/>
            <w:gridSpan w:val="2"/>
            <w:noWrap/>
            <w:hideMark/>
          </w:tcPr>
          <w:p>
            <w:pPr>
              <w:widowControl/>
              <w:jc w:val="left"/>
              <w:rPr>
                <w:rFonts w:hAnsi="ＭＳ 明朝" w:cs="ＭＳ Ｐゴシック"/>
                <w:kern w:val="0"/>
                <w:szCs w:val="21"/>
              </w:rPr>
            </w:pPr>
            <w:r>
              <w:rPr>
                <w:rFonts w:hAnsi="ＭＳ 明朝" w:cs="ＭＳ Ｐゴシック" w:hint="eastAsia"/>
                <w:kern w:val="0"/>
                <w:szCs w:val="21"/>
              </w:rPr>
              <w:t>内視鏡室スタンドモニタ（PC用）は以下の要件を満たすこと</w:t>
            </w:r>
          </w:p>
        </w:tc>
        <w:tc>
          <w:tcPr>
            <w:tcW w:w="956" w:type="dxa"/>
            <w:tcBorders>
              <w:bottom w:val="single" w:sz="18" w:space="0" w:color="auto"/>
            </w:tcBorders>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59"/>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11-1</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31.5型以上モニタを2台用意すること。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59"/>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11-2</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輝度は350cd/㎡以上であること。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59"/>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11-3</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視野角（水平/垂直）は、178度であること。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59"/>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11-4</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入力端子はHDMIを有すること。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59"/>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11-5</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31.5型以上モニタ用スタンドを2台用意し、設置すること。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59"/>
        </w:trPr>
        <w:tc>
          <w:tcPr>
            <w:tcW w:w="461" w:type="dxa"/>
            <w:noWrap/>
            <w:hideMark/>
          </w:tcPr>
          <w:p>
            <w:pPr>
              <w:widowControl/>
              <w:jc w:val="center"/>
              <w:rPr>
                <w:rFonts w:hAnsi="ＭＳ 明朝"/>
                <w:kern w:val="0"/>
                <w:szCs w:val="21"/>
              </w:rPr>
            </w:pPr>
          </w:p>
        </w:tc>
        <w:tc>
          <w:tcPr>
            <w:tcW w:w="705" w:type="dxa"/>
            <w:noWrap/>
            <w:hideMark/>
          </w:tcPr>
          <w:p>
            <w:pPr>
              <w:widowControl/>
              <w:jc w:val="center"/>
              <w:rPr>
                <w:rFonts w:hAnsi="ＭＳ 明朝" w:cs="ＭＳ Ｐゴシック"/>
                <w:kern w:val="0"/>
                <w:szCs w:val="21"/>
              </w:rPr>
            </w:pPr>
            <w:r>
              <w:rPr>
                <w:rFonts w:hAnsi="ＭＳ 明朝" w:cs="ＭＳ Ｐゴシック" w:hint="eastAsia"/>
                <w:kern w:val="0"/>
                <w:szCs w:val="21"/>
              </w:rPr>
              <w:t>11-6</w:t>
            </w:r>
          </w:p>
        </w:tc>
        <w:tc>
          <w:tcPr>
            <w:tcW w:w="7623" w:type="dxa"/>
            <w:tcBorders>
              <w:right w:val="single" w:sz="18" w:space="0" w:color="auto"/>
            </w:tcBorders>
            <w:hideMark/>
          </w:tcPr>
          <w:p>
            <w:pPr>
              <w:widowControl/>
              <w:jc w:val="left"/>
              <w:rPr>
                <w:rFonts w:hAnsi="ＭＳ 明朝" w:cs="ＭＳ Ｐゴシック"/>
                <w:kern w:val="0"/>
                <w:szCs w:val="21"/>
              </w:rPr>
            </w:pPr>
            <w:r>
              <w:rPr>
                <w:rFonts w:hAnsi="ＭＳ 明朝" w:cs="ＭＳ Ｐゴシック" w:hint="eastAsia"/>
                <w:kern w:val="0"/>
                <w:szCs w:val="21"/>
              </w:rPr>
              <w:t>31.5型以上モニタに電子カルテを表示させるため、電子カルテ用入力端子からモニタへ接続するためのケーブルを用意すること。</w:t>
            </w:r>
          </w:p>
        </w:tc>
        <w:tc>
          <w:tcPr>
            <w:tcW w:w="95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noWrap/>
            <w:hideMark/>
          </w:tcPr>
          <w:p>
            <w:pPr>
              <w:widowControl/>
              <w:jc w:val="center"/>
              <w:rPr>
                <w:rFonts w:hAnsi="ＭＳ 明朝" w:cs="ＭＳ Ｐゴシック"/>
                <w:b/>
                <w:bCs/>
                <w:kern w:val="0"/>
                <w:szCs w:val="21"/>
              </w:rPr>
            </w:pPr>
            <w:r>
              <w:rPr>
                <w:rFonts w:hAnsi="ＭＳ 明朝" w:cs="ＭＳ Ｐゴシック" w:hint="eastAsia"/>
                <w:b/>
                <w:bCs/>
                <w:kern w:val="0"/>
                <w:szCs w:val="21"/>
              </w:rPr>
              <w:t xml:space="preserve">　</w:t>
            </w:r>
          </w:p>
        </w:tc>
      </w:tr>
      <w:tr>
        <w:trPr>
          <w:trHeight w:val="359"/>
        </w:trPr>
        <w:tc>
          <w:tcPr>
            <w:tcW w:w="461" w:type="dxa"/>
            <w:noWrap/>
          </w:tcPr>
          <w:p>
            <w:pPr>
              <w:widowControl/>
              <w:jc w:val="center"/>
              <w:rPr>
                <w:rFonts w:hAnsi="ＭＳ 明朝"/>
                <w:kern w:val="0"/>
                <w:szCs w:val="21"/>
              </w:rPr>
            </w:pPr>
          </w:p>
        </w:tc>
        <w:tc>
          <w:tcPr>
            <w:tcW w:w="705" w:type="dxa"/>
            <w:noWrap/>
          </w:tcPr>
          <w:p>
            <w:pPr>
              <w:widowControl/>
              <w:jc w:val="center"/>
              <w:rPr>
                <w:rFonts w:hAnsi="ＭＳ 明朝" w:cs="ＭＳ Ｐゴシック"/>
                <w:kern w:val="0"/>
                <w:szCs w:val="21"/>
              </w:rPr>
            </w:pPr>
          </w:p>
        </w:tc>
        <w:tc>
          <w:tcPr>
            <w:tcW w:w="7623" w:type="dxa"/>
            <w:tcBorders>
              <w:right w:val="single" w:sz="8" w:space="0" w:color="auto"/>
            </w:tcBorders>
          </w:tcPr>
          <w:p>
            <w:pPr>
              <w:widowControl/>
              <w:jc w:val="left"/>
              <w:rPr>
                <w:rFonts w:hAnsi="ＭＳ 明朝" w:cs="ＭＳ Ｐゴシック"/>
                <w:kern w:val="0"/>
                <w:szCs w:val="21"/>
              </w:rPr>
            </w:pPr>
          </w:p>
        </w:tc>
        <w:tc>
          <w:tcPr>
            <w:tcW w:w="956" w:type="dxa"/>
            <w:tcBorders>
              <w:top w:val="single" w:sz="18" w:space="0" w:color="auto"/>
              <w:left w:val="single" w:sz="8" w:space="0" w:color="auto"/>
              <w:bottom w:val="single" w:sz="8" w:space="0" w:color="auto"/>
              <w:right w:val="single" w:sz="8" w:space="0" w:color="auto"/>
            </w:tcBorders>
            <w:shd w:val="clear" w:color="auto" w:fill="auto"/>
            <w:noWrap/>
          </w:tcPr>
          <w:p>
            <w:pPr>
              <w:widowControl/>
              <w:jc w:val="center"/>
              <w:rPr>
                <w:rFonts w:hAnsi="ＭＳ 明朝" w:cs="ＭＳ Ｐゴシック"/>
                <w:b/>
                <w:bCs/>
                <w:kern w:val="0"/>
                <w:szCs w:val="21"/>
              </w:rPr>
            </w:pPr>
          </w:p>
        </w:tc>
      </w:tr>
    </w:tbl>
    <w:p>
      <w:pPr>
        <w:jc w:val="left"/>
        <w:rPr>
          <w:rFonts w:hAnsi="ＭＳ 明朝"/>
          <w:bCs/>
        </w:rPr>
      </w:pPr>
    </w:p>
    <w:p>
      <w:pPr>
        <w:jc w:val="left"/>
        <w:rPr>
          <w:rFonts w:hAnsi="ＭＳ 明朝"/>
          <w:bCs/>
        </w:rPr>
      </w:pPr>
    </w:p>
    <w:p>
      <w:pPr>
        <w:jc w:val="left"/>
        <w:rPr>
          <w:rFonts w:hAnsi="ＭＳ 明朝"/>
          <w:bCs/>
        </w:rPr>
      </w:pPr>
    </w:p>
    <w:p>
      <w:pPr>
        <w:jc w:val="left"/>
        <w:rPr>
          <w:rFonts w:hAnsi="ＭＳ 明朝"/>
          <w:bCs/>
        </w:rPr>
      </w:pPr>
    </w:p>
    <w:p>
      <w:pPr>
        <w:jc w:val="left"/>
        <w:rPr>
          <w:rFonts w:hAnsi="ＭＳ 明朝"/>
          <w:bCs/>
        </w:rPr>
      </w:pPr>
    </w:p>
    <w:p>
      <w:pPr>
        <w:jc w:val="left"/>
        <w:rPr>
          <w:rFonts w:hAnsi="ＭＳ 明朝"/>
          <w:bCs/>
        </w:rPr>
      </w:pPr>
    </w:p>
    <w:p>
      <w:pPr>
        <w:jc w:val="left"/>
        <w:rPr>
          <w:rFonts w:hAnsi="ＭＳ 明朝"/>
          <w:bCs/>
        </w:rPr>
      </w:pPr>
    </w:p>
    <w:sectPr>
      <w:headerReference w:type="defaul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3"/>
    </w:pPr>
    <w:r>
      <w:rPr>
        <w:rFonts w:hAnsi="ＭＳ 明朝" w:hint="eastAsia"/>
        <w:sz w:val="22"/>
      </w:rPr>
      <w:t>（様式6）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C23E20"/>
    <w:multiLevelType w:val="hybridMultilevel"/>
    <w:tmpl w:val="4B2437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0A3CAE"/>
    <w:multiLevelType w:val="hybridMultilevel"/>
    <w:tmpl w:val="4A7260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AE4301A"/>
    <w:multiLevelType w:val="hybridMultilevel"/>
    <w:tmpl w:val="28B0651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AE54266"/>
    <w:multiLevelType w:val="hybridMultilevel"/>
    <w:tmpl w:val="2A3239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BCD6E0D"/>
    <w:multiLevelType w:val="hybridMultilevel"/>
    <w:tmpl w:val="7AD0ED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51922D3"/>
    <w:multiLevelType w:val="hybridMultilevel"/>
    <w:tmpl w:val="D7241E2A"/>
    <w:lvl w:ilvl="0" w:tplc="7DE892A8">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6" w15:restartNumberingAfterBreak="0">
    <w:nsid w:val="4F5E0D28"/>
    <w:multiLevelType w:val="hybridMultilevel"/>
    <w:tmpl w:val="AD926B62"/>
    <w:lvl w:ilvl="0" w:tplc="78C6C936">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7" w15:restartNumberingAfterBreak="0">
    <w:nsid w:val="578D048E"/>
    <w:multiLevelType w:val="hybridMultilevel"/>
    <w:tmpl w:val="9F867630"/>
    <w:lvl w:ilvl="0" w:tplc="2524211C">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8" w15:restartNumberingAfterBreak="0">
    <w:nsid w:val="5EC90E5C"/>
    <w:multiLevelType w:val="hybridMultilevel"/>
    <w:tmpl w:val="EEBC6758"/>
    <w:lvl w:ilvl="0" w:tplc="DDC45F4A">
      <w:start w:val="1"/>
      <w:numFmt w:val="decimal"/>
      <w:lvlText w:val="%1."/>
      <w:lvlJc w:val="left"/>
      <w:pPr>
        <w:ind w:left="855" w:hanging="85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38F2A9E"/>
    <w:multiLevelType w:val="hybridMultilevel"/>
    <w:tmpl w:val="3A4845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4C94F83"/>
    <w:multiLevelType w:val="hybridMultilevel"/>
    <w:tmpl w:val="400C5C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BE8640B"/>
    <w:multiLevelType w:val="hybridMultilevel"/>
    <w:tmpl w:val="955C7B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CE730A0"/>
    <w:multiLevelType w:val="hybridMultilevel"/>
    <w:tmpl w:val="7178966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6A276DD"/>
    <w:multiLevelType w:val="hybridMultilevel"/>
    <w:tmpl w:val="42481A34"/>
    <w:lvl w:ilvl="0" w:tplc="60D2D3AE">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14" w15:restartNumberingAfterBreak="0">
    <w:nsid w:val="789962F9"/>
    <w:multiLevelType w:val="hybridMultilevel"/>
    <w:tmpl w:val="AD38B72C"/>
    <w:lvl w:ilvl="0" w:tplc="FA7294C4">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15" w15:restartNumberingAfterBreak="0">
    <w:nsid w:val="7C7B5FDA"/>
    <w:multiLevelType w:val="hybridMultilevel"/>
    <w:tmpl w:val="10FCD1D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0"/>
  </w:num>
  <w:num w:numId="2">
    <w:abstractNumId w:val="8"/>
  </w:num>
  <w:num w:numId="3">
    <w:abstractNumId w:val="9"/>
  </w:num>
  <w:num w:numId="4">
    <w:abstractNumId w:val="1"/>
  </w:num>
  <w:num w:numId="5">
    <w:abstractNumId w:val="15"/>
  </w:num>
  <w:num w:numId="6">
    <w:abstractNumId w:val="2"/>
  </w:num>
  <w:num w:numId="7">
    <w:abstractNumId w:val="11"/>
  </w:num>
  <w:num w:numId="8">
    <w:abstractNumId w:val="4"/>
  </w:num>
  <w:num w:numId="9">
    <w:abstractNumId w:val="12"/>
  </w:num>
  <w:num w:numId="10">
    <w:abstractNumId w:val="3"/>
  </w:num>
  <w:num w:numId="11">
    <w:abstractNumId w:val="0"/>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3"/>
  </w:num>
  <w:num w:numId="19">
    <w:abstractNumId w:val="6"/>
  </w:num>
  <w:num w:numId="20">
    <w:abstractNumId w:val="14"/>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dirty"/>
  <w:defaultTabStop w:val="851"/>
  <w:drawingGridHorizontalSpacing w:val="105"/>
  <w:drawingGridVerticalSpacing w:val="335"/>
  <w:displayHorizontalDrawingGridEvery w:val="0"/>
  <w:characterSpacingControl w:val="compressPunctuation"/>
  <w:hdrShapeDefaults>
    <o:shapedefaults v:ext="edit" spidmax="491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9153">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snapToGrid w:val="0"/>
    </w:pPr>
  </w:style>
  <w:style w:type="character" w:customStyle="1" w:styleId="a4">
    <w:name w:val="ヘッダー (文字)"/>
    <w:basedOn w:val="a0"/>
    <w:link w:val="a3"/>
    <w:uiPriority w:val="99"/>
    <w:semiHidden/>
    <w:locked/>
    <w:rPr>
      <w:rFonts w:ascii="ＭＳ 明朝" w:hAnsi="Courier New" w:cs="Times New Roman"/>
      <w:kern w:val="2"/>
      <w:sz w:val="21"/>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hAnsi="Courier New" w:cs="Times New Roman"/>
      <w:kern w:val="2"/>
      <w:sz w:val="21"/>
    </w:rPr>
  </w:style>
  <w:style w:type="character" w:styleId="a7">
    <w:name w:val="page number"/>
    <w:basedOn w:val="a0"/>
    <w:uiPriority w:val="99"/>
    <w:semiHidden/>
    <w:rPr>
      <w:rFonts w:cs="Times New Roman"/>
    </w:rPr>
  </w:style>
  <w:style w:type="paragraph" w:styleId="a8">
    <w:name w:val="Note Heading"/>
    <w:basedOn w:val="a"/>
    <w:next w:val="a"/>
    <w:link w:val="a9"/>
    <w:pPr>
      <w:jc w:val="center"/>
    </w:pPr>
    <w:rPr>
      <w:sz w:val="22"/>
      <w:szCs w:val="22"/>
    </w:rPr>
  </w:style>
  <w:style w:type="character" w:customStyle="1" w:styleId="a9">
    <w:name w:val="記 (文字)"/>
    <w:basedOn w:val="a0"/>
    <w:link w:val="a8"/>
    <w:rPr>
      <w:rFonts w:ascii="ＭＳ 明朝" w:hAnsi="Courier New"/>
      <w:kern w:val="2"/>
      <w:sz w:val="22"/>
      <w:szCs w:val="22"/>
    </w:rPr>
  </w:style>
  <w:style w:type="paragraph" w:styleId="aa">
    <w:name w:val="Closing"/>
    <w:basedOn w:val="a"/>
    <w:link w:val="ab"/>
    <w:uiPriority w:val="99"/>
    <w:pPr>
      <w:jc w:val="right"/>
    </w:pPr>
    <w:rPr>
      <w:sz w:val="22"/>
      <w:szCs w:val="22"/>
    </w:rPr>
  </w:style>
  <w:style w:type="character" w:customStyle="1" w:styleId="ab">
    <w:name w:val="結語 (文字)"/>
    <w:basedOn w:val="a0"/>
    <w:link w:val="aa"/>
    <w:uiPriority w:val="99"/>
    <w:rPr>
      <w:rFonts w:ascii="ＭＳ 明朝" w:hAnsi="Courier New"/>
      <w:kern w:val="2"/>
      <w:sz w:val="22"/>
      <w:szCs w:val="22"/>
    </w:rPr>
  </w:style>
  <w:style w:type="paragraph" w:styleId="ac">
    <w:name w:val="Balloon Text"/>
    <w:basedOn w:val="a"/>
    <w:link w:val="ad"/>
    <w:uiPriority w:val="99"/>
    <w:rPr>
      <w:rFonts w:asciiTheme="majorHAnsi" w:eastAsiaTheme="majorEastAsia" w:hAnsiTheme="majorHAnsi" w:cstheme="majorBidi"/>
      <w:sz w:val="18"/>
      <w:szCs w:val="18"/>
    </w:rPr>
  </w:style>
  <w:style w:type="character" w:customStyle="1" w:styleId="ad">
    <w:name w:val="吹き出し (文字)"/>
    <w:basedOn w:val="a0"/>
    <w:link w:val="ac"/>
    <w:uiPriority w:val="99"/>
    <w:rPr>
      <w:rFonts w:asciiTheme="majorHAnsi" w:eastAsiaTheme="majorEastAsia" w:hAnsiTheme="majorHAnsi" w:cstheme="majorBidi"/>
      <w:kern w:val="2"/>
      <w:sz w:val="18"/>
      <w:szCs w:val="18"/>
    </w:rPr>
  </w:style>
  <w:style w:type="paragraph" w:styleId="ae">
    <w:name w:val="List Paragraph"/>
    <w:basedOn w:val="a"/>
    <w:uiPriority w:val="34"/>
    <w:qFormat/>
    <w:pPr>
      <w:ind w:leftChars="400" w:left="840"/>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Date"/>
    <w:basedOn w:val="a"/>
    <w:next w:val="a"/>
    <w:link w:val="af1"/>
    <w:uiPriority w:val="99"/>
    <w:semiHidden/>
    <w:unhideWhenUsed/>
  </w:style>
  <w:style w:type="character" w:customStyle="1" w:styleId="af1">
    <w:name w:val="日付 (文字)"/>
    <w:basedOn w:val="a0"/>
    <w:link w:val="af0"/>
    <w:uiPriority w:val="99"/>
    <w:semiHidden/>
    <w:rPr>
      <w:rFonts w:ascii="ＭＳ 明朝" w:hAnsi="Courier New"/>
      <w:kern w:val="2"/>
      <w:sz w:val="21"/>
    </w:rPr>
  </w:style>
  <w:style w:type="paragraph" w:styleId="af2">
    <w:name w:val="Body Text"/>
    <w:basedOn w:val="a"/>
    <w:link w:val="af3"/>
    <w:pPr>
      <w:spacing w:line="287" w:lineRule="atLeast"/>
    </w:pPr>
    <w:rPr>
      <w:rFonts w:hAnsi="Century"/>
      <w:sz w:val="24"/>
      <w:szCs w:val="24"/>
    </w:rPr>
  </w:style>
  <w:style w:type="character" w:customStyle="1" w:styleId="af3">
    <w:name w:val="本文 (文字)"/>
    <w:basedOn w:val="a0"/>
    <w:link w:val="af2"/>
    <w:rPr>
      <w:rFonts w:ascii="ＭＳ 明朝"/>
      <w:kern w:val="2"/>
      <w:sz w:val="24"/>
      <w:szCs w:val="24"/>
    </w:rPr>
  </w:style>
  <w:style w:type="paragraph" w:styleId="af4">
    <w:name w:val="Body Text Indent"/>
    <w:basedOn w:val="a"/>
    <w:link w:val="af5"/>
    <w:pPr>
      <w:spacing w:line="287" w:lineRule="atLeast"/>
      <w:ind w:leftChars="400" w:left="851"/>
    </w:pPr>
    <w:rPr>
      <w:rFonts w:hAnsi="Century"/>
      <w:sz w:val="24"/>
      <w:szCs w:val="24"/>
    </w:rPr>
  </w:style>
  <w:style w:type="character" w:customStyle="1" w:styleId="af5">
    <w:name w:val="本文インデント (文字)"/>
    <w:basedOn w:val="a0"/>
    <w:link w:val="af4"/>
    <w:rPr>
      <w:rFonts w:ascii="ＭＳ 明朝"/>
      <w:kern w:val="2"/>
      <w:sz w:val="24"/>
      <w:szCs w:val="24"/>
    </w:rPr>
  </w:style>
  <w:style w:type="character" w:styleId="af6">
    <w:name w:val="Hyperlink"/>
    <w:basedOn w:val="a0"/>
    <w:uiPriority w:val="99"/>
    <w:rPr>
      <w:color w:val="0000FF" w:themeColor="hyperlink"/>
      <w:u w:val="single"/>
    </w:rPr>
  </w:style>
  <w:style w:type="table" w:styleId="af7">
    <w:name w:val="Grid Table Light"/>
    <w:basedOn w:val="a1"/>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36985">
      <w:bodyDiv w:val="1"/>
      <w:marLeft w:val="0"/>
      <w:marRight w:val="0"/>
      <w:marTop w:val="0"/>
      <w:marBottom w:val="0"/>
      <w:divBdr>
        <w:top w:val="none" w:sz="0" w:space="0" w:color="auto"/>
        <w:left w:val="none" w:sz="0" w:space="0" w:color="auto"/>
        <w:bottom w:val="none" w:sz="0" w:space="0" w:color="auto"/>
        <w:right w:val="none" w:sz="0" w:space="0" w:color="auto"/>
      </w:divBdr>
    </w:div>
    <w:div w:id="265504657">
      <w:bodyDiv w:val="1"/>
      <w:marLeft w:val="0"/>
      <w:marRight w:val="0"/>
      <w:marTop w:val="0"/>
      <w:marBottom w:val="0"/>
      <w:divBdr>
        <w:top w:val="none" w:sz="0" w:space="0" w:color="auto"/>
        <w:left w:val="none" w:sz="0" w:space="0" w:color="auto"/>
        <w:bottom w:val="none" w:sz="0" w:space="0" w:color="auto"/>
        <w:right w:val="none" w:sz="0" w:space="0" w:color="auto"/>
      </w:divBdr>
    </w:div>
    <w:div w:id="286936441">
      <w:bodyDiv w:val="1"/>
      <w:marLeft w:val="0"/>
      <w:marRight w:val="0"/>
      <w:marTop w:val="0"/>
      <w:marBottom w:val="0"/>
      <w:divBdr>
        <w:top w:val="none" w:sz="0" w:space="0" w:color="auto"/>
        <w:left w:val="none" w:sz="0" w:space="0" w:color="auto"/>
        <w:bottom w:val="none" w:sz="0" w:space="0" w:color="auto"/>
        <w:right w:val="none" w:sz="0" w:space="0" w:color="auto"/>
      </w:divBdr>
    </w:div>
    <w:div w:id="497310001">
      <w:bodyDiv w:val="1"/>
      <w:marLeft w:val="0"/>
      <w:marRight w:val="0"/>
      <w:marTop w:val="0"/>
      <w:marBottom w:val="0"/>
      <w:divBdr>
        <w:top w:val="none" w:sz="0" w:space="0" w:color="auto"/>
        <w:left w:val="none" w:sz="0" w:space="0" w:color="auto"/>
        <w:bottom w:val="none" w:sz="0" w:space="0" w:color="auto"/>
        <w:right w:val="none" w:sz="0" w:space="0" w:color="auto"/>
      </w:divBdr>
    </w:div>
    <w:div w:id="696279070">
      <w:bodyDiv w:val="1"/>
      <w:marLeft w:val="0"/>
      <w:marRight w:val="0"/>
      <w:marTop w:val="0"/>
      <w:marBottom w:val="0"/>
      <w:divBdr>
        <w:top w:val="none" w:sz="0" w:space="0" w:color="auto"/>
        <w:left w:val="none" w:sz="0" w:space="0" w:color="auto"/>
        <w:bottom w:val="none" w:sz="0" w:space="0" w:color="auto"/>
        <w:right w:val="none" w:sz="0" w:space="0" w:color="auto"/>
      </w:divBdr>
    </w:div>
    <w:div w:id="1239287398">
      <w:bodyDiv w:val="1"/>
      <w:marLeft w:val="0"/>
      <w:marRight w:val="0"/>
      <w:marTop w:val="0"/>
      <w:marBottom w:val="0"/>
      <w:divBdr>
        <w:top w:val="none" w:sz="0" w:space="0" w:color="auto"/>
        <w:left w:val="none" w:sz="0" w:space="0" w:color="auto"/>
        <w:bottom w:val="none" w:sz="0" w:space="0" w:color="auto"/>
        <w:right w:val="none" w:sz="0" w:space="0" w:color="auto"/>
      </w:divBdr>
    </w:div>
    <w:div w:id="1243954908">
      <w:bodyDiv w:val="1"/>
      <w:marLeft w:val="0"/>
      <w:marRight w:val="0"/>
      <w:marTop w:val="0"/>
      <w:marBottom w:val="0"/>
      <w:divBdr>
        <w:top w:val="none" w:sz="0" w:space="0" w:color="auto"/>
        <w:left w:val="none" w:sz="0" w:space="0" w:color="auto"/>
        <w:bottom w:val="none" w:sz="0" w:space="0" w:color="auto"/>
        <w:right w:val="none" w:sz="0" w:space="0" w:color="auto"/>
      </w:divBdr>
    </w:div>
    <w:div w:id="1576940916">
      <w:bodyDiv w:val="1"/>
      <w:marLeft w:val="0"/>
      <w:marRight w:val="0"/>
      <w:marTop w:val="0"/>
      <w:marBottom w:val="0"/>
      <w:divBdr>
        <w:top w:val="none" w:sz="0" w:space="0" w:color="auto"/>
        <w:left w:val="none" w:sz="0" w:space="0" w:color="auto"/>
        <w:bottom w:val="none" w:sz="0" w:space="0" w:color="auto"/>
        <w:right w:val="none" w:sz="0" w:space="0" w:color="auto"/>
      </w:divBdr>
    </w:div>
    <w:div w:id="2112117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B5002-E677-40F5-A3B8-DB6ECA19B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927</Words>
  <Characters>5284</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2020-07-13T01:31:00Z</dcterms:created>
  <dcterms:modified xsi:type="dcterms:W3CDTF">2026-07-21T08:56:00Z</dcterms:modified>
</cp:coreProperties>
</file>