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color w:val="FF0000"/>
                <w:spacing w:val="-6"/>
                <w:sz w:val="24"/>
                <w:szCs w:val="24"/>
              </w:rPr>
            </w:pPr>
            <w:r>
              <w:rPr>
                <w:rFonts w:hint="eastAsia"/>
                <w:b/>
                <w:kern w:val="0"/>
              </w:rPr>
              <w:t>市立野洲地域</w:t>
            </w:r>
            <w:bookmarkStart w:id="0" w:name="_GoBack"/>
            <w:bookmarkEnd w:id="0"/>
            <w:r>
              <w:rPr>
                <w:rFonts w:hint="eastAsia"/>
                <w:b/>
                <w:kern w:val="0"/>
              </w:rPr>
              <w:t>医療センター透析機器一式納入業務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01D52-8752-458A-927A-51FCE67C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2026-07-01T09:26:00Z</dcterms:modified>
</cp:coreProperties>
</file>