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4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bookmarkStart w:id="0" w:name="_GoBack"/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  <w:szCs w:val="24"/>
        </w:rPr>
        <w:t>市立野洲地域医療センター過酸化水素低温プラズマ滅菌装置納入業務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rFonts w:hint="eastAsia"/>
          <w:bCs/>
          <w:spacing w:val="-10"/>
          <w:sz w:val="24"/>
          <w:szCs w:val="24"/>
        </w:rPr>
        <w:t>市立野洲地域医療センター過酸化水素低温プラズマ滅菌装置納入業務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bookmarkEnd w:id="0"/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A86E1-20E7-4F0C-87CE-18BDDAD7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2026-06-30T10:21:00Z</dcterms:modified>
</cp:coreProperties>
</file>